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ապրանքների ձեռքբերման նպատակով ՀԱԱՀ-ԷԱՃԱՊՁԲ-25/64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ապրանքների ձեռքբերման նպատակով ՀԱԱՀ-ԷԱՃԱՊՁԲ-25/64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ապրանքների ձեռքբերման նպատակով ՀԱԱՀ-ԷԱՃԱՊՁԲ-25/64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ապրանքների ձեռքբերման նպատակով ՀԱԱՀ-ԷԱՃԱՊՁԲ-25/64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շարժիչի դրայվեր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Շարժիչ-անվադող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2025.05.30.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շարժիչի դրայվեր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դրայվեր նախատեսված երկու շարժիչների համար: Ղեկավարվող շարժիչի տիպը՝ անխոզանակ հաստատուն հոսանքի (BLDC) 
Նոմինալ լարումը` 48 Վոլտ
Նոմինալ hոսանքը`  նվազագույնը 20 Ամպեր (յուրաքանչյուր ալիքում (channel)),
Ալիքների քանակը` 2 ալիք (dual channel), 
Էնկոդերի մուտք (Հոլլ էֆեկտով աշխատող), 
Ծրագրային ապահովման հնարավորություն,
Աշխատանքային միջերես (interface), առնվազն`  CAN BUS, CAN OPEN, PWM:
Մուտքեր՝ մեկ մուտք լարման սնուցման համար, երկու մուտք էնկոդերի համար, մեկ մուտք թվային միջերեսի համար, մեկ մուտք PWM –ով ղեկավարման համար: Նվազագույնը՝ մեկ USB պորտ համակարգչային ծրագրով թեստավորման համար:
Ելքերը՝  երկու ելք շարժիչների համար, 
Աշխատանքային հաճախություն՝ 6Հց -16 կՀց
Դրայվերի չափսերը`  
Երկարությունը՝ ոչ ավել քան 200 մմ,                                      Լայնությունը՝ ոչ ավել քան 100 մմ,                                      Բարձրությունը՝ ոչ ավել քան 40 մմ 
Զանգվածը՝ ոչ ավել քան 1կգ
Աշխատանքային ջերմաստիճան՝ 0- 45 0C
Աշխատանքային խոնավություն՝ 0- 90%
IP պաշտպանվածություն՝ ոչ պակաս քան IP32։
Դրայվերը պետք է ունենա արկղ (case)
Երաշխիքային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Շարժիչ-անվադող, որը նախատեսված է գյուղատնտեսական հենասարքերի համար: Շարժիչի տեսակը՝ անխոզանակ հաստատուն հոսանքի (BLDC)
Նոմինալ լարումը՝ 48 Վոլտ
Նոմինալ հոսանքը՝ 20 Ամպեր
Նոմինալ հզորությունը՝ 1000 Վատտ
Ֆազերի քանակը՝ 3
Հոլլ էֆեկտով աշխատող էնկոդեր 3 ֆազերի համար,
Պտուտաթվեր՝ 0-100 պ/րոպե,
Ներկառուցված ռեդուկտորով,
Արտաքին տրամագիծը`  առանց անվադող  270 - 300 մմ,  անվադողով՝ 380 - 420 մմ
Անվադողը՝ պնևմատիկ
Լայնությունը՝ 90-110 մմ
Արգելակման մեխանիկական համակարգ (mechanical brake system),
ՕԳԳ՝ ոչ պակաս քան 85%
Աշխատանքային ջերմաստիճանը՝ ոչ պակաս քան 1200C
Հերմետիկության աստիճանը՝ առնվազն IP32,
Զանգվածը՝  ոչ ավել քան 10 կգ
Երաշխիքային ժամկետը՝ առնվազն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շարժիչի դրայվեր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