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ՀԱԱՀ-ԷԱՃԱՊՁԲ-25/64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ՀԱԱՀ-ԷԱՃԱՊՁԲ-25/64</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ՀԱԱՀ-ԷԱՃԱՊՁԲ-25/64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ՀԱԱՀ-ԷԱՃԱՊՁԲ-25/64</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ՀԱԱՀ-ԷԱՃԱՊՁԲ-25/64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электродвигателя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Двигатель-шина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электродвигателя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для двух двигателей. Тип приводного двигателя: бесщеточный постоянного тока (BLDC).
Номинальное напряжение: 48 Вольт
Номинальный ток: не менее 20 Ампер (в каждом канале (channel)),
Количество каналов: 2 канала (двухканальный),
Вход энкодера (работает на эффекте Холла),
Возможности программного обеспечения,
Рабочий интерфейс, как минимум: CAN BUS, CAN OPEN, PWM.
Входы: один вход для подачи напряжения, два входа для энкодеров, один вход для цифрового интерфейса, один вход для PWM управления.
Минимум один USB-порт для тестирования с помощью компьютерной программы.
Выходы: два выхода для двигателей,
Рабочая частота: 6 Гц-16 кГц
Размеры драйвера:
Длина: не более 200 мм,
Ширина: не более 100 мм,
Высота: не более 40 мм.
Масса: не более 1 кг.
Рабочая температура: 0-45 0С
Рабочая влажность: 0-90%
Степень защиты IP: не ниже IP32.
Драйвер должен быть в коробке (case)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Двигатель-шина, предназначенная для сельскохозяйственных орудий. Тип приводного двигателя: бесщеточный постоянного тока (BLDC).
Номинальное напряжение: 48 Вольт
Номинальный ток: 20 Ампер
Номинальная мощность: 1000 Вт
Количество фаз: 3
Энкодеры на эффекте Холла: на 3 фазы,
Скорость: 0-100 об/мин,
Благодаря встроенному редуктору,
Внешний диаметр: без шины 270–300 мм, с шиной: 380–420 мм.
Шина: пневматическая
Ширина: 90-110 мм
Механическая тормозная система (mechanical brake system), 
КПД: не менее 85%
Рабочая температура: не менее 1200С.
Степень герметичности: не ниже IP32,
Масса: не более 10 кг.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электродвигателя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