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ԵՄ-ԷԱՃԱՊՁԲ-25/73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ԵՄ-ԷԱՃԱՊՁԲ-25/73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ԵՄ-ԷԱՃԱՊՁԲ-25/73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ԵՄ-ԷԱՃԱՊՁԲ-25/73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սալիկի ունիվերսալ (25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Ֆ 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երկաթյա դյուբելով M10x12x150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ԵՄ-ԷԱՃԱՊՁԲ-25/73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ԵՄ-ԷԱՃԱՊՁԲ-25/73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սալիկի ունիվերսալ (25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սալիկի ունիվերսալ (25 կգ)-ոց
Նախատեսված շինարարական ներքին և արտաքին ծածկույթների(գիպս, գիպսակարտոն և ամուր չդեֆորմացվող մակերեսների) վրա սալիկների փակցման աշխատանքների համար։ Չոր շաղախի շերտի 3մմ հաստության դեպքում ծախսը 25կգ-5մ² թղթե և պոլիպրոպիլենային պարկերով 25կգ։ Ապրանքը պետք է լինի նոր և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Ֆ 22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մետաղի Ֆ-22մմ  200մմ , կոնուսաձև աշխատանքային մասի երկարությունը 200մմ, մորզե -2։ Ապրանքը պետք է լինի նոր և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երկաթյա դյուբելով M10x12x150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երկաթյա դյուբելով M10x12x150 նախատեսված է բետոնի համար։ Ապրանքը պետք է լինի նոր և չօգտագործված, 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