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ծաղկեպսակների և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ծաղկեպսակների և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ծաղկեպսակների և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ծաղկեպսակների և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15:45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ԱՄՄՀ-ԷԱՃԱՊՁԲ-25/76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ԱՄՄՀ-ԷԱՃԱՊՁԲ-25/76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