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ատամնաբուժական պարագաներ և դեղորայքի ձեռք բերում ԵՊԷԱՃ25-15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ատամնաբուժական պարագաներ և դեղորայքի ձեռք բերում ԵՊԷԱՃ25-15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ատամնաբուժական պարագաներ և դեղորայքի ձեռք բերում ԵՊԷԱՃ25-15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ատամնաբուժական պարագաներ և դեղորայքի ձեռք բերում ԵՊԷԱՃ25-15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նրբունելիներ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մկրատներ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մկրատներ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մածկաթիակներ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լ-թ Na+K+Cl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թթվածնի բալոն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սփրեյ ցողացիր 4.6մգ 38գ, մակերեսային անզգայացման համար, արտաքին կիրառման դեղաչափիչ մխոցով,  ժամկետը 2.5 ևավելի տարի, սպասարկման պահին առնվազն 24ամիս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պրոթեզներ մոդելները ստանալու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պրոթեզներ ատամնաշապիկներ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Ատամնաշապիկներ և կամրջաձև պրոթեզներ փայլեցնելու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Ատամնաշապիկներ փայլեցնելու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Արմատախողովակների անցման և լայնացման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կամրջաձև պրոթեզներ զոդելու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կլամերները ծռելու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Արմատախողովակների լվացման համար/դեղին/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կարիեսի բուժման ժամանակ առաջին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հյուսվածքների էմալի և դենտինի պլոմբանյութի թթվուտամշակման համար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խարաչափման գործիքի/ապեքս/ լոկատորի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վերքերի շուտ ապաքինման համար, ունի հակաբորբոքային ազդեցություն և խթանում է տեղային վերականգնման պրոցեսը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մեպիվալային հիպոքլորիդ առանց ադրենալինի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ադրենալինով 1։10000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բազմակոմպոնենտ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կամրջաձև պրոթեզներ ֆասետկաներ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նրբունելիներ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բոլոր վերին և ստորին ծնոտի ատամների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մկրատներ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կարանյութեր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մկրատներ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Աշխատող, ծայրամասերը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մածկաթիակներ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խառնման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ուղիղ անկյունային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2մլ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ջրային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բյուրեղներ կամ թեթև բյուրեղական փոշի անհոտ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ջրային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պարզ,անգույն հեղուկ ջրում լուծելի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մակ անգամյա օգտագործման ներարկիչ ասեղով, ծավալը 20մլ 0.5մ բաժանումներով ասեղի չափսերը G21 1/2-0.8-40մմ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Ռեակտիվների շերտեր Մեզի անալիզատորի համար թեստեր լեյկոցիտներ-indoxyl Ester 0.95% կետոն-diazonium աղ-0.47%, նիտրիտ-0.88%.ուրոբիլիոգեն-0.21% բիլլուբին 3.98%, սպիտակուց 0.06% ւստ զանգվածի, գլյուկոզա տեսակարար կշիռը 0.23% ըստ զանգվածի Արյուն 49.44% և 2.81% PH-0.58% և 0.57% ըստ զանգվածի։ Վախենում է լույսից և խոնավությունից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50 թեսթ, Կոլերիմետրիկ հավաքածու,անգույն թափանցիկ սպեցիփիկ հոտով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FDC SLIDE TCHOL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լ-թ Na+K+Cl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լ-թ Na+K+Cl որոշման համար  նախատեսված NX600i ավտոմատ բիոքիմիական վերլուծիչի համար
Ֆորմատ՝ 6x8 մլ: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ուղիղաղիքային 2.8գ (12)։ Գործարանային փաթեթավորումը պարտադիր է։ Ապրանքի տեղափոխումը և բեռնաթափումը պարտադիր է։ Ապրանքի տեղափոխումը և բեռնաթափումը մինչևպատվիրատուի դեղատուն կատարում է մատակարարը։ Դեղի պիտանելիությունը գնորդին հանձնելու պահին պետք է լինի ա) 2.5տարի և ավելի պիտանելիության ժամկետով դեղերը հանձնելիս առնվազն 24ամիս մնացորդային ժամկետ, բ) մինչև 2.5տարի պիտանելիության ժամկետ ունեցող դեղերը հանձնելու պահին առնվազն 12ամիս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Օնդանեստերոն հիդրոքլորիդի 8մգ դիհիդրատ։ Նոր չօգտագործված Դեղի պիտանելիությունը գնորդին հանձնելու պահին պետք է լինի ա) 2.5տարի և ավելի պիտանելիության ժամկետով դեղերը հանձնելիս առնվազն 24ամիս մնացորդային ժամկետ, բ) մինչև 2.5տարի պիտանելիության ժամկետ ունեցող դեղերը հանձնելու պահին առնվազն 12ամիս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թթվածնի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10լիտր ծավալով+թթվածնի խոնավացուցիչ(բոբրով) և ռեդուկտորով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