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ԱՄՄՀ-ԷԱՃԱՊՁԲ-25/79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««Գրասենյակային գույքի&gt;&gt;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ԱՄՄՀ-ԷԱՃԱՊՁԲ-25/79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««Գրասենյակային գույքի&gt;&gt;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««Գրասենյակային գույքի&gt;&gt;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ԱՄՄՀ-ԷԱՃԱՊՁԲ-25/79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««Գրասենյակային գույքի&gt;&gt;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12:45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ԱՄՄՀ-ԷԱՃԱՊՁԲ-25/79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ԱՄՄՀ-ԷԱՃԱՊՁԲ-25/79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«ԱՄՄՀ-ԷԱՃԱՊՁԲ-25/79»*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ԱՄՄՀ-ԷԱՃԱՊՁԲ-25/79*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«ԱՄՄՀ-ԷԱՃԱՊՁԲ-25/79»*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ԱՄՄՀ-ԷԱՃԱՊՁԲ-25/79*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սպիտակ կամ կաթնագույթ լամինացված ԴՍՊ, լամինացված փայտատաշեղային 18 մմ սալերից (ԴՍՊ) պատրաստված, եզրերը եզրապատված 0,4մմ հաստությամբ ՊՎՔ  եզրաշերտով: Բարձրությունը, լայնքը և խորությունը՝ ըստ կից ներկայացված էսքիզ-գծագրերի: Առանց դռների, ներսի բաժանումներն՝ ըստ կից ներկայացված էսքիզ-գծագրերի: Երաշխիքային ժամկետ՝ նվազագույնը 1 տարի: Ընդհանուրը՝ 25,1 քմ: Ապրանքի պատրաստման համար օգտագործվող նյութերը պետք է լինեն նոր (չօգտագործված): Առաքման և տեղադրման հասցե՝ Մասիս համայնք, Խաչփար բնակավայրի գրադարան: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սպիտակ կամ կաթնագույթ լամինացված ԴՍՊ, փայտատաշեղային 18 մմ սալերից (ԴՍՊ) պատրաստված, եզրերը եզրապատված 0,4մմ հաստությամբ ՊՎՔ եզրաշերտով: Սեղաներեսի հաստությունը՝ 36մմ՝ եզրապատված ՄԴՖ պրոֆիլով։ Բարձրությունը, լայնքը և խորությունը՝ ըստ կից ներկայացված էսքիզ-գծագրերի: Ապրանքի պատրաստման համար օգտագործվող նյութերը պետք է լինեն նոր (չօգտագործված): Առաքման և տեղադրման հասցե՝ Մասիս համայնք, Խաչփար բնակավայրի գրադարան: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մետաղե  հիմնակմախքով,  նստատեղը  և  թիկնակը՝ 2,5սմ  հաստությամբ, նվազագույնը 25 խտության  փափուկ  սպունգով, պատված կտորով: 
Նստատեղի և թիկնակի  հետևի մասերը պլաստմաե  պատյաններով են:
Աթոռի չափսերը.
Գետնից մինչև նստատեղ՝  49սմ,
Գետնից մինչև թիկնակի վերին մասը՝ 83սմ,
Նստատեղի և թիկնակի լայնությունը՝ 49սմ,
Նստատեղի խորությունը մինչև թիկնակ՝ 42սմ,
Հիմնակմախքի բնութագրերը.
Օվալ խողովակ՝ 30 X 15 մմ,
Խողովակի հաստությունը՝ նվազագույնը 1,5 մմ՝ փոշեներկված
Նստատեղի տակի կլոր խողովակ. Ф19 :
Աթոռի զուտ քաշը՝ 5,5-6,2 կգ 
Երաշխիքային ժամկետ՝ նվազագույնը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 Խաչփար բնակավայրի գրադարան: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 Խաչփար բնակավայրի գրադարան: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 Խաչփար բնակավայրի գրադարան: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