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5000մգ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Բրիոնիդին,թիմոլոլ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Դոքսոռուբիցին հիդրոքլորիդ  10մգ/մլ 10մլ լիոֆիլիզատ ներարկաման լ-թի ներանոթային և ներորովայնային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1մգ/մլ 1 մլ լ-թ ներերակային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900մգ+ հիսպերիդին100մգ, նարնջավարդագույն,թաղանթապատ դեղահատեր, գծանշված՝ կիսելու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Հեղուկ,մաքրված փայտացման անատոքսին, լ-թ ենթամաշկային ներարկման համար: 1չափաբաժնում(0.5մլ) պարունակվում է փայտացման անատոքսին, ալյումինի հիդրօքսիդ,ֆորմալդեեհիդ:Ապակե  սրվակներ,որոնք պարունակում են 2 չափաբաժին՝1մլ: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փայտացման շիճուկ, 3000ՄՄ/մլ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Բրիոնիդին,թիմոլոլ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brimonidine, timolol ակնակաթիլներ 2մգ/մլ+6,8մգ/մլ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Բրիոնիդին,թիմոլոլ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