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««Գրասենյակային գույքի&gt;&gt;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««Գրասենյակային գույքի&gt;&gt;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««Գրասենյակային գույքի&gt;&gt;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««Գրասենյակային գույքի&gt;&gt;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ԱՄՄՀ-ԷԱՃԱՊՁԲ-25/79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ԱՄՄՀ-ԷԱՃԱՊՁԲ-25/79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սպիտակ կամ կաթնագույթ լամինացված ԴՍՊ, լամինացված փայտատաշեղային 18 մմ սալերից (ԴՍՊ) պատրաստված, եզրերը եզրապատված 0,4մմ հաստությամբ ՊՎՔ  եզրաշերտով: Բարձրությունը, լայնքը և խորությունը՝ ըստ կից ներկայացված էսքիզ-գծագրերի: Առանց դռների, ներսի բաժանումներն՝ ըստ կից ներկայացված էսքիզ-գծագրերի: Երաշխիքային ժամկետ՝ նվազագույնը 1 տարի: Ընդհանուրը՝ 25,1 քմ: Ապրանքի պատրաստման համար օգտագործվող նյութերը պետք է լինեն նոր (չօգտագործված): Առաքման և տեղադրման հասցե՝ Մասիս համայնք, Խաչփար բնակավայրի գրադարան: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սպիտակ կամ կաթնագույթ լամինացված ԴՍՊ, փայտատաշեղային 18 մմ սալերից (ԴՍՊ) պատրաստված, եզրերը եզրապատված 0,4մմ հաստությամբ ՊՎՔ եզրաշերտով: Սեղաներեսի հաստությունը՝ 36մմ՝ եզրապատված ՄԴՖ պրոֆիլով։ Բարձրությունը, լայնքը և խորությունը՝ ըստ կից ներկայացված էսքիզ-գծագրերի: Ապրանքի պատրաստման համար օգտագործվող նյութերը պետք է լինեն նոր (չօգտագործված): Առաքման և տեղադրման հասցե՝ Մասիս համայնք, Խաչփար բնակավայրի գրադարան: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մետաղե  հիմնակմախքով,  նստատեղը  և  թիկնակը՝ 2,5սմ  հաստությամբ, նվազագույնը 25 խտության  փափուկ  սպունգով, պատված կտորով: 
Նստատեղի և թիկնակի  հետևի մասերը պլաստմաե  պատյաններով են:
Աթոռի չափսերը.
Գետնից մինչև նստատեղ՝  49սմ,
Գետնից մինչև թիկնակի վերին մասը՝ 83սմ,
Նստատեղի և թիկնակի լայնությունը՝ 49սմ,
Նստատեղի խորությունը մինչև թիկնակ՝ 42սմ,
Հիմնակմախքի բնութագրերը.
Օվալ խողովակ՝ 30 X 15 մմ,
Խողովակի հաստությունը՝ նվազագույնը 1,5 մմ՝ փոշեներկված
Նստատեղի տակի կլոր խողովակ. Ф19 :
Աթոռի զուտ քաշը՝ 5,5-6,2 կգ 
Երաշխիքային ժամկետ՝ նվազագույնը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Խաչփար բնակավայրի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Խաչփար բնակավայրի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Խաչփար բնակավայրի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