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транспортных средств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59 64 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транспортных средств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транспортных средств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транспортных средств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мощность-60 А / ч, полярность-обратная или 0.ток холодного отжима составляет (не менее)-480 А. Длина/ширина/высота (не более)-242/175/190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мощность-80А/ч, полярность-обратная или 0: Холодный ток EN (не менее)-720А. Длина/Ширина/Высота (не более) - 315/175/175мм. Не использовался, выпущен в 2025 г. Гарантийный срок: не менее 1 год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мощность-18 А/ч, полярность-обратная или 0: Холодный ток EN (не менее)- 310А. Длина/Ширина/Высота (не более) - 170/85/160 мм. Не использовался, выпущен в 2025 г. Гарантийный срок: не менее 1 год со дня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