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запасных частей для нужд ЗАО «Горисский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gorishospital@rambler.ru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2025.05.19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запасных частей для нужд ЗАО «Горисский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запасных частей для нужд ЗАО «Горисский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gorishospital@rambler.ru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запасных частей для нужд ЗАО «Горисский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ՍՄԳԲԿ-ԷԱՃԱՊՁԲ-25/28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производительность -0,45м3/ч, рабочее давление -6,9-41 Бар, рабочая температура +5-+35 °С, рабочий интервал pH 2-11, интервал промывки pH 1-13, Номинальная селективность - 99%, максимальная концентрация свободного хлора -0,1 мг/л, Тип мембранного элемента -4040, вес -5кг, Внешний диаметр -99мм, длина -1016мм, внутренний диаметр -19мм
Разработано для осмоса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25 календарных дней с момента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