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ԱԱԾ-ՏԱևԿԿԳՎ-ԷԱՃԱՊՁԲ-25/2-ՀՊՍ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ՍԱՐՔԱՎՈՐՈՒՄՆԵՐԻ, ՑԱՆՑԱՅԻՆ ՄԱԼՈՒԽՆԵՐԻ, ՁԵՌՔԻ ԳՈՐԾԻՔՆԵՐԻ և ԱՅԼ ՑԱՆՑԱՅԻՆ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ԱԱԾ-ՏԱևԿԿԳՎ-ԷԱՃԱՊՁԲ-25/2-ՀՊՍ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ՍԱՐՔԱՎՈՐՈՒՄՆԵՐԻ, ՑԱՆՑԱՅԻՆ ՄԱԼՈՒԽՆԵՐԻ, ՁԵՌՔԻ ԳՈՐԾԻՔՆԵՐԻ և ԱՅԼ ՑԱՆՑԱՅԻՆ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ՍԱՐՔԱՎՈՐՈՒՄՆԵՐԻ, ՑԱՆՑԱՅԻՆ ՄԱԼՈՒԽՆԵՐԻ, ՁԵՌՔԻ ԳՈՐԾԻՔՆԵՐԻ և ԱՅԼ ՑԱՆՑԱՅԻՆ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ԱԱԾ-ՏԱևԿԿԳՎ-ԷԱՃԱՊՁԲ-25/2-ՀՊՍ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ՍԱՐՔԱՎՈՐՈՒՄՆԵՐԻ, ՑԱՆՑԱՅԻՆ ՄԱԼՈՒԽՆԵՐԻ, ՁԵՌՔԻ ԳՈՐԾԻՔՆԵՐԻ և ԱՅԼ ՑԱՆՑԱՅԻՆ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ԱԱԾ-ՏԱևԿԿԳՎ-ԷԱՃԱՊՁԲ-25/2-ՀՊՍ</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ԱԱԾ-ՏԱևԿԿԳՎ-ԷԱՃԱՊՁԲ-25/2-ՀՊՍ</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ԱԱԾ-ՏԱևԿԿԳՎ-ԷԱՃԱՊՁԲ-25/2-ՀՊՍ»*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ԱԱԾ-ՏԱևԿԿԳՎ-ԷԱՃԱՊՁԲ-25/2-ՀՊՍ*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ԱԱԾ-ՏԱևԿԿԳՎ-ԷԱՃԱՊՁԲ-25/2-ՀՊՍ»*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ԱԱԾ-ՏԱևԿԿԳՎ-ԷԱՃԱՊՁԲ-25/2-ՀՊՍ*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ապրանքի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բարձրախոս МКЭ-82А-Н տիպի: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2*10/100Mbps պորտերով: Պայծառության կարգավորմամբ 16 բիթ գունային խորությամբ 2.3 դույմ առնվազն 132*48 պիքսել կետայնությամբ LCD էկրան: Առնվազն 7 հատ ֆունկցիոնալ կոճակ. Հաղորդագրություն, ականջակալ, փոխանցում, ձայնի անջատում, վերահավաքում, բարձրախոս, ձայնագրում: 4 փափուկ, 4 ուղղորդման և ձայնի ուժգնության +/- կոճակներ: 2 SIP հաշիվ, 1 հատ RJ-9 ականջակալի պորտ, 1 հատ RJ-9 ձեռքի խոսափողի պորտ: Առնվազն 12 լեզու (ներառյալ անգլերեն և ռուսերեն): Հիմնական ֆունկցիաներն են՝ զանգի սպասում,  «չանհանգստացնելու ռեժիմ, վերահավաքում, ավտոմատ պատասխանելու ռեժիմ, մեկ հպումով արագ հավաքում, թեժ գիծ, կարճ հաղորդագրություն, զանգի սպասում, զանգի փոխանցում (իմացութամբ և կույր), ձայնային փոստ, անանուն զանգ, անանուն զանգերի մերժում, հաղորդագրությունների սպասման ազդանշանում, զանգի գրանցում, հավաքման պլանավորում, server redundancy, automatic switchover: Անմիջական IP զանգի հնարավորություն, Հեռախոսագրքում մինչև 2000 գրառում կատարելու հնարավորություն: Հեռախոսագրքի փնտրում, ներկրում և արտահանում: XML/LDAP հերավար հեռախոսագիրք, սև ցուցակ: զանգերի պատմությունում 60 գրառում, բոլոր ընդունված, բաց թողնված, մերժված զանգերի գրառում: 6 ուղի կոնֆերանս զանգ: HD խոսափող և բարձրախոս, G.722, Opus, AMR-WB(Optional), G.711WB(Optional), G.711(A/u), iLBC, G.729A/B, G.723, G.726, AMR-NB(Optional) աուդիոկոդեկներ: Աղմուկի ավտոմատ ճնշում, AEC, VAD, CNG, PLC, AGC, AJB: Ստատիկ IP և դինամիկ IP,  IPv4 /IPv6, Dual stack IPv4/IPv6, ARP/RARP, DNS A/DNS SRV/DNS NAPTR, LLDP/CDP/DHCP VLAN; IEEE802.1X; OpenVPN; DSCP, 802.1p QoS; SSL, ժամացույցի և օրացույցի սինքրոնիզացում, SNTP, PBX, DHCP, տվյալների փոխանցումը՝ UDP/TCP/TLS; RTP/RTCP/SRTP: QoS. Layer 3 (ToS、DiffServ): Ցանցային կարգաբերման հնարավորություն, խմբագրելի կարգաբերման ֆայլ: գործարանային վերագործարկում, վերագործարկում, telnet: փաթեթների որսում, համակարգի վիճակագրություն: 2 մակարդակի գաղտնաբառ: Պատին ամրացնելու հնարավորություն, AC/DC ադապտեր, մուտքային լարումը 100 – 240 Վ, 50 – 60 Հց, ելքայինը՝ 5Վ, 0,6Ա:  Տուփի մեջ՝ հեռախոս, սնուցման բլոկ, խոսափող՝ լարով, Ethernet մալուխ, պատվանդան, մեկնարկային ուղեցույց: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հեռախոսային սարք. Արձանագրություններ և ստանդարտներ առնվազն(SIP RFC3261, TCP/IP/UDP, RTP/RTCP, HTTP/HTTPS, ARP/RARP, ICMP, DNS (A record, SRV, NAPTR), DHCP, PPPoE, SSH, TFTP, NTP, STUN, SIMPLE, LLDP-MED, LDAP, TR-069, 802.1x, TLS, SRTP):  Ցանցային ինտերֆեյսներ (Երկու 10/100/1000 Մբիթ/վրկ միացված Ethernet պորտեր՝ ավտոմատ զգայությամբ և ներկառուցված PoE աջակցությամբ):Առնվազն  գունավոր լուսավորված գրաֆիկական LCD էկրան 132 x 48 պիքսել լուծաչափով: Առնվազն 3 գիծ, 3 SIP ակաունտ, 3 զանգի ցուցում, 3 ծրագրավորվող ստեղնի
Երկու 10/100/1000 Մբիթ/վրկ միացված գիգաբիթ ցանցի միացք
8 երկգույն BLF ստեղն արագ հավաքելու համար
Ներկառուցված PoE
HD աուդիո ձայնի առավելագույն որակի համար,  առանց կարգավորումների ցանց ստեղծելու համար (Zero Config)
Electronic Hand Switch (EHS) աջակցություն Plantronics ականջակալների համար
Ավտոմատացված սկզբնավորում TR-069 արձանագրության և XML կազմաձևման ֆայլի միջոցով
TLS և SRTP կոդավորման տեխնոլոգիաներ՝ զանգերն ու հաշիվները պաշտպանելու համար
4-ուղի աուդիո կոնֆերանս հեշտ կոնֆերանսի համար: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հեռախոսային սարք. Արձանագրություններ և ստանդարտներ առնվազն(SIP RFC3261, TCP/IP/UDP, RTP/RTCP, HTTP/HTTPS, ARP/RARP, ICMP, DNS (A record, SRV, NAPTR), DHCP, PPPoE, SSH, TFTP, NTP, STUN, SIMPLE, LLDP-MED, LDAP, TR-069, 802.1x, TLS, SRTP):  Ցանցային ինտերֆեյսներ (Երկու 10/100/1000 Մբիթ/վրկ միացված Ethernet պորտեր՝ ավտոմատ զգայությամբ և ներկառուցված PoE աջակցությամբ):Առնվազն  գունավոր լուսավորված գրաֆիկական LCD էկրան 132 x 48 պիքսել լուծաչափով: Առնվազն 4 գիծ, 4 SIP ակաունտ, 4 զանգի ցուցում, 4 ծրագրավորվող ստեղնի
Երկու 10/100/1000 Մբիթ/վրկ միացված գիգաբիթ ցանցի միացք, Ներկառուցված PoE,
HD աուդիո ձայնի առավելագույն որակի համար,  առանց կարգավորումների ցանց ստեղծելու համար (Zero Config), Electronic Hand Switch (EHS) աջակցություն Plantronics ականջակալների համար, Ավտոմատացված սկզբնավորում TR-069 արձանագրության և XML կազմաձևման ֆայլի միջոցով,TLS և SRTP կոդավորման տեխնոլոգիաներ՝ զանգերն ու հաշիվները պաշտպանելու համար,  հնարավորություն`  սնուցել մինչև 4 GXP2200EXT մոդուլներ,  4-ուղի աուդիո կոնֆերանս հեշտ կոնֆերանսի համար: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ապարատ (IP) 12 երկգույն գծի ստեղներ (6 SIP հաշիվներով), 5 XML ծրագրավորվող համատեքստում զգայուն փափուկ ստեղներ, 48 ծրագրավորվող և հարմարեցվող BLF/արագ հավաքման ստեղներ, աջակցում է 4 GXP2200EXT,Ներկառուցված Bluetooth ականջակալների և շարժական սարքերի, կոնտակտների, օրացույցների և զանգերի փոխանցումների համաժամացման համար,
Ներկառուցված PoE սարքերը հզորացնելու և ցանցային միացում ապահովելու համար,
Աջակցում է EHS համատեղելի Plantronics ականջակալներին, Ավտոմատ սկզբնավորում, ներառյալ TR-069 և XML կազմաձևման ֆայլերը, Ներկառուցված USB պորտ տվյալների ներմուծման և արտահանման համար,  TLS և SRTP կոդավորման տեխնոլոգիաներ՝ զանգերն ու հաշիվները պաշտպանելու համար, 5-ուղի աուդիո կոնֆերանս հարմար կոնֆերանսի զանգերի համար ,  մեծ 4,3 դյույմանոց գունավոր էկրան և բարձրորակ HD բարձրախոս: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կցորդիչ ընդլայնման մոդուլը  (IP) հեռախոսներին ապահովում է լրացուցիչ ֆունկցիոնալություն, ճկունություն և մասշտաբայնություն: Մոդուլն ունի 128 x 384 չափսի գրաֆիկական LCD էկրան և 20 ծրագրավորվող ստեղներ (յուրաքանչյուր ստեղն կարող է լուսավորվել երկու գույնով, բացի այդ, ընդլայնման մոդուլն ապահովում է մինչև 40 հաշիվ՝ էկրանների միջև անցնելու հնարավորության շնորհիվ:Ընդլայնման մոդուլն աջակցում է ավանդական հեռախոսային գործառույթներին յուրաքանչյուր ծրագրավորվող ստեղնի համար, ներառյալ BLA (կամրջված գծի տեսք)/SCA_(համօգտագործվող զանգի տեսք), BLF (զբաղված լամպի դաշտ, ստանդարտ կամ իրադարձությունների ցուցակ), Call Park/Pick-up, արագ հավաքում, Ներկայություն, Intercom: , և կոնֆերանս/զանգերի փոխանցում/փոխանցում: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 զանգի ձայնի կարգավորման 3-քայլ (անջատված, ցածր, բարձր): Տոնային և իմպուլսային հավաքման հնարավորություն: Համարի մեկ հպումով հավաքում (Redial): Խոսափողում ձայնի մակարդակի փոփոխման հնարավորություն: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բաշխիչ տուփեր, որոնք օգտագործվում են բաժանորդների լարերի մալուխները միացնելու համար: Տուփերը տեղադրված են տարբեր հասարակական և բնակելի տարածքներում։ Բաշխիչ տուփում կարող է տեղադրվել մեկ կամ երկու հեռախոսի պլինտ:
հեռախոսային բաշխիչ տուփը պետք է ունենա 1 պլինտ 10 զույգի համար, DB10-1P/KM կողպեքով, Պաշտպանության աստիճանը IP20, Նյութ՝ մետաղական, Գույն բեժ, Խորություն 90 մմ, Բարձրություն 130 մմ , Լայնությունը 140 մմ,
Զտաքաշ 0,65 կգ, Ունենա կողպեք, Բանալին և պլինտը լինեն ներառված: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hեռախոսային սարք.  հեռախոս LCD էկրանով և համարի ներկայացման աջակցությամբ (Caller ID): Հեռախոսային գծից էլեկտրամատակարարման հնարավորությունը թույլ է տալիս հեռախոսն օգտագործել առանց մարտկոցների: LCD էկրանի վրա արտացոլվող՝ համարի ներկայացումը, ժամը, օրը և ամսաթիվը աշխատեն առանց հեռախոսում մարտկոցի առկայության: LCD էկրանի կոնտրաստի 5 կամ 3 մակարդակ, զանգի ձայնի կարգավորման մակարդակ, բարձրախոսի ինչպես նաև տոնային և իմպուլսային հավաքման հնարավորություն: Մուտքային, ելքային համարները հիշողության մեջ պահպանելու՝ համարը, ամսաթիվը և ժամը հասանելի լինեն դիտման համար: Համարի մեկ հպումով հավաքում (Redial): Արագ հավաքման թվերի գործառույթ (Speed Dial): Բազմաձայն երաժշտության զանգեր, հեռախոսը կառավարելու ռուսալեզու մենյու: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ուղեցույցներով, նախատեսված է 10 զույգ KRONE տիպի պլինտ տեղադրելու համար։ Օգտագործվում է 19 դյույմանոց ստանդարտ սերվերային պահարաններում և դարակներում տեղադրելու համար։ Կառույցի բարձրությունը 3U է։ Նման կառույցի վրա տեղադրվող պլինտրի քանակը 18 հատ է։ Պատրաստված լինի չժանգոտվող պողպատից պրոֆիլային խողովակից: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փորձարկիչ, որն ապահովում է ցանցի, (cat 5e, 6, 6a, 7), կոաքսիալ կամ հեռախոսային մալուխների ամբողջական փորձարկում: Ստուգում է երկարությունը, կարճ միացումը, բաժանված զույգերը կամ բաց միացումը և ցույց է տալիս, թե որտեղ է գտնվում անսարքությունը։ Փորձարկման համար օգտագործվում է TDR տեխնոլոգիա: Այն կարող է նաև ստուգել PoE և PING գործառույթները:  Հիմնական հատկանիշները. համակցված սարք՝ մալուխների փորձարկման և RJ-45 միակցիչների ճիշտ սեղմումը որոշելու համար:  Որոշում է PoE-ի առկայությունը և լարման արժեքը: Լույսային ազդանշան՝ ցանցի պորտի գտնվելու վայրը որոշելու համար: Ցույց է տալիս մալուխի երկարությունը, բաց միացում, կարճ միացում, զույգերի հատումը։  Օգտագործում է TDR մեթոդը՝ մալուխի երկարությունը չափելու և անսարքության հեռավորությունը որոշելու համար։   Ցանցի մալուխի փորձարկում՝ պոտենցիալ ցածր արագության խնդիրը լուծելու համար, ձայնային գեներատորի և ինդուկտիվ զոնդի ֆունկցիա մալուխները և պորտերը գտնելու համար, Սկանավորման երկու ռեժիմ՝ նորմալ/PoE: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Հարվածային Շաղափիչ. Լարում՝ 220-240V ~ 50 / 60 Հց Հզորություն՝ 1100 Վտ Արագություն՝ 0-1200 RPM / 0-3000 պտույտ/րոպե Հորատման առավելագույն հզորություն' 16 մմ Փոփոխական արագության կարգավորում Ուղիղ / հակադարձ գործողություն Մուրճի գործառույթ Ալյումինե 2 մեխանիկական փոխանցման տուփ Փայտածուխի խոզանակների 1 լրացուցիչ կոմպլեկտ հարվածային գայլիկոնիչը օգտագործվում է փայտ, մետաղ և աղյուս հորատելու համար: Արագության կարգավորումը թույլ է տալիս ընտրել օպտիմալ արագություն՝ կախված աշխատանքի տեսակից և նյութից: Առկա է լրացուցիչ բռնակ՝ հարմարավետ աշխատանքի համար: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աքցաններ RJ 45, RJ 22, RJ 11: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Krone-10 LSA-PLUS 2/10-ի համար:  Հեռախոսային խաչաձև միացման հիմնական անջատիչ ,օգտագործվում է բաժանորդների միացման կամ հեռախոսագծերի միացման համար: Հեշտ տեղադրվող մոնտաժային սեղմակների վրա,   2/10 հուսալի կոնտակտ և միացում պղնձե մալուխներով 0,35-0,90 մմ միջուկի տրամագծով և 0,68-1,6 մմ մեկուսացման տրամագծով, մինչև 200 կոմուտացիաների բազմակի վերաանցում: Պղնձե հաղորդիչների և ցոկոլների հատումը (միացումը) իրականացվում է հպման զգայուն խաչաձև միացման գործիքի միջոցով: Խաչաձև միացնող լարերը կազմակերպելու համար  պլինտը պարունակի խաչաձև միացնող ականջներ աջ և ձախ կողմում: Երկաթե ամրակները  TWT LSA  WMF-FR25  առնվազն 103х50х560 մմ չափսերի։ Պլինտի նյութը՝ չհրկիզվող պլաստիկ: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հեռախոսային ապարատների խոսափողի էկրանավորված լար Ш.М.К.Т. -2x2Э տիպի: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НС-2М գործիքը նախատեսված է մինչև 50մմ մալուխների կտրման համար,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Միակցիչի կոնտակտային նյութը՝ ոսկեպատ բրոնզ,
Համատեղելի մետաղալարերի չափիչ (AWG) 24-23, Միակցիչի տեսակը՝ 8P8C (RJ45): Բաղադրիչի կատեգորիա՝ CAT5e :Նախատեսված  մինչև 1 Գբիթ/վրկ արագությամբ Ethernet գծերի համար միջանցիկ անցքերով: Պլաստմասի դյուրավառության ստանդարտ՝ UL94V 2: RoHS-ին համապատասխան, RJ-45 «Tripoint» միակցիչի կտրված կոնտակտ: Կոնտակտների հաստությունը 0,4 մմ-ից ոչ պակաս: Կոնտակտների լայնությունը 3,5 մմ-ից ոչ պակաս: Կոնտակտների բարձրությունը ոչ պակաս քան 4,1 մմ, Ոսկու ծածկույթ 50 միկրո դյույմ, Միամիջուկ և բազմամիջուկ լարերի համար: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պրոցեսսորը՝  RTL8370N-VB (62,5 МГц), մետաղյա իրան, 8 պորտ 10/100/1000Base-T , Ստանդարտներ և ֆունկցիաներ՝ IEEE 802.3 10Base-T, IEEE 802.3u 100Base-TX, IEEE 802.3ab 1000Base-T, IEEE 802.3az Energy Efficient Ethernet, հոսքի ղեկավարում IEEE 802.3x, IEEE 802.1p QoS ,    Տվյալների փոխանցման արագությունը՝ Ethernet: 10Mb/s միակողմ / 20Mb/s երկկողմ, Fast Ethernet: 100Mb/s միակողմ / 200Mb/s երկկողմ, Gigabit Ethernet: 2000Mb/s երկկողմ։   Բաժանարար մատրիցա • 16 Гбит/с,  փաթեթների մաքսիմում վերաուղղորդում 64բիթ։11,9 Mpps ,  Մակ հասցեների աղյուսակ՝ 4K, Փաթեթների բուֆեր՝ 192 կբ ,  Սնուցման աղբյուրը 5վոլտ 1 ամպեր, բաժանարարի քաշը՝ 415գրամ, բաժանարարի չափսերը՝ 162x102x28մմ: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8 պորտ 10/100Base-TX PoE 802.3af/at, 1 պորտ 10/100/1000Base-T,  Ստանդարտներ և ֆունկցիաներ՝ IEEE 802.3 10Base-T, IEEE 802.3u 100Base-TX, IEEE 802.3ab 1000Base-T, IEEE 802.3x,  բաժանարար մատրիցա` 3,6 Гбит/с ,   փաթեթների մաքսիմում վերաուղղորդում 64բիթ ՝ ։2,6784 Mpps , Մակ հասցեների աղյուսակ՝ 2K, Փաթեթների բուֆեր՝ 128 կբ,  PoE ստանդարտներ՝ IEEE 802.3af, IEEE  802.3at, PoE ելքով պորտերի քանակը՝ 1-8:  Սնուցման աղբյուրը 51վոլտ 2 ամպեր, բաժանարարի քաշը՝ 410գրամ, բաժանարարի՝ չափսերը 177x104x26մմ: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պանել indoor  fiber 8 port ODF / ШКО-HMk-8 SC: Դատարկ տուփ վահանակով մինչև 8 վարդակ պլաստիկ սեղմիչ/2հատ/ կոմպլեկտով: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պանել, մետաղական, պատին ամրացվող, 4 port ODF, լրակազմում պիգթեյլներ, կոնեկտորներ: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Բաժանարարը բաղկացած է առնվազն 24 մուտք 10/100/1000 Base չկառավարվող պորտերից, Ավտոմատ MDI/MDIX այո, Տվյալների թողունակության հզորությունը 48 Գբիտ/վրկ, Փաթեթների փոխանցման արագությունը 35.71 Մ/վ,
Չափը 280*180*44 մմ, Քաշը՝ 1,3 կգ, Առավելագույն էներգիայի սպառումը 13,3 Վտ Փաթեթի բուֆերի չափը առնվազն 512 ԿԲայթ Էլեկտրաէներգիայի սնուցման մուտք AC: 100 ~ 240 Վ: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ցանցային ուղղորդիչ L3 մակարդակի, առնվազն 5 պորտ 10/100/1000 Base, 1 պորտ SFP  պրոցեսորի կռուցվածք MMIPS: Պրոցեսոր MT7621A, Պրոցեսորի միջուկների քանակը  2: Պրոցեսորի նոմինալ հաճախականությունը 880 MHz, պրոցեսորի միջուկների քանակը 4, բաժանարար չիպի՝  MT7621A: Չափսեր 113 x 89 x 28 mm,
Օպերացիոն համակարգի լիցենզիա 4, Օպերացիոն համակարգ RouterOS, Օպերատիվ հիշողություն առնվազն 256 MB, Հիշողությունը առնվազն 16 MB, Հիշողության տիպը FLASH, IPsec ապարատային արագացում/այո :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ցանցային ուղղորդիչ L3 մակարդակի,  առնվազն 10 պորտ 10/100/1000 Base,  1 պորտ SFP , պրոցեսորի կռուցվածքը ARM 32bit, պրոցեսոր IPQ-8064, պրոցեսորի միջուկների քանակը 2,
Պրոցեսորի նոմինալ հաճախականությունը 1.4 GHz, Բաժանարար չիպի տեսակը QCA8337, Չափսեր 443 x 92 x 44 մմ, Օպերացիոն համակարգի լիցենզիա 5,
Օպերացիոն համակարգ RouterOS, Օպերատիվ հիշողություն առնվազն RAM 1 GB, Հիշողությունը առնվազն 128 MB, Հիշողության տիպը NAND,
IPsec ապարատային արագացում/այո: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փոխակերպիչ մոդուլների զույգ, 1 թելքանի, 40km, D-Link ցանցային բաժանարարների հետ համատեղելի, SFP LC, single-mode, 40 կմ, թողունակությունը՝ 1.25Գբ/վ, Tx/Rx: 1550 nm /1310 nm, Rx/Tx: 1310 nm/1550 nm,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փոխակերպչի մուտքի ռեժիմ 10/100/1000 Մբիթ/վրկ: Միջազգային ստանդարտ IEEE802.3u 10/100/1000Base-T և 100/1000Base-FX: 1 RJ-45-UTP/STP պորտ Cat5e-ի համար:  Բուֆերային հիշողություն  առնվազն 512 ԿԲ Ռեժիմի և հոսքի վերահսկում Դուպլեքս. հոսքի կառավարում
Half duplex՝ հակադարձ հոսքի կառավարում
Միջին աշխատանքային կյանքը 100,000 ժամ
LED-ներ FX-FX, FX-LINK, FX-FDX, TX-100, TX-AST, TX-PWR Էլեկտրաէներգիայի ադապտեր 5 V DC, 1A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փոխակերպչի գործառնական ստանդարտներ՝ IEEE802.3z/AB, 10/100/1000Base-T և 1000Base-SX/LX Բուֆերային հիշողություն՝ առնվազն 512 Կբ RAM: Թողունակություն առնվազն 8 Գ, 
մուլտիմոդալ մանրաթել՝ 50/125, 62,5/125 մկմ (առավելագույն հեռավորությունը մինչև 224/550 մ)
միաձույլ մանրաթել՝ 8/125, 8.7/125, 9/125, 10/125 մկմ (առավելագույն հեռավորությունը մինչև 100 կմ)
Հոսքի կառավարում՝ Full Duplex՝ IEEE802.3x հոսքի կառավարում Half Duplex.  Սնուցման աղբյուր՝ AC110-240V;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առանցքային տարրը ապակեթելային ձող է, Օպտիկական մոդուլների թաղանթը պատրաստված է ջերմապլաստիկ նյութից: Օպտիկական մոդուլների ջրամեկուսացում - ներմոդուլային լցանյութով: Հիմնական ջրամեկուսացում - հիդրոֆոբային լցահարթիչով: Փաթեթավորումը - ПЭТ ժապավեն: Միջուկը փաթաթված է պոլիեսթեր թելերով: Զրաահապատ ծածկույթը - պողպատե լամինացված ծալքավոր ժապավենից Ուժային տարրերը`պողպատե մետաղալարից: Արտաքին պոլիմերային թաղանթ:
8 մանրաթել G652D ստանդարտի։ Օպտիկական մալուխի երկարությունը ոչ պակաս 500 մետրից։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մալուխի առանցքային տարրը ապակեթելային ձող է, Օպտիկական մոդուլների թաղանթը պատրաստված է ջերմապլաստիկ նյութից: Օպտիկական մոդուլների ջրամեկուսացում - ներմոդուլային լցանյութով: Հիմնական ջրամեկուսացում - հիդրոֆոբային լցահարթիչով: Փաթեթավորումը - ПЭТ ժապավեն: Միջուկը փաթաթված է պոլիեսթեր թելերով: Զրաահապատ ծածկույթը - պողպատե լամինացված ծալքավոր ժապավենից Ուժային տարրերը`պողպատե մետաղալարից: Արտաքին պոլիմերային թաղանթ:
4 մանրաթել G652D ստանդարտի։ Օպտիկական մալուխի երկարությունը ոչ պակաս 500 մետր։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ОКТ 8-Т G652D-Т/СТ 6кН, ամրացվող տարրը պողպատե ճոպան է, 
Օպտիկական մոդուլների թաղանթը պատրաստված է ջերմապլաստիկ նյութից: Օպտիկական մոդուլների ջրամեկուսացում - ներմոդուլային լցանյութով:
Հիմնական ջրամեկուսացում – հիդրոֆոբային լցահարթիչով: Միջուկը փաթաթված է պոլիեսթեր թելերով: Արտաքին պոլիմերային թաղանթ:
8 մանրաթել G652D ստանդարտի։ Օպտիկական մալուխի երկարությունը ոչ պակաս 500 մետրից։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CAT 5e,
AWG24, պղնձե լարերով, 305 մետր / Մալուխ UTP 4 զույգ cat5e PVC indoor:
 Մալուխը պատրաստված  է UTP        դիզայնով և նախատեսված  շենքերի ներսում տեղադրելու համար, 5e կատեգորիայի միամիջուկ պղնձե մալուխներով, 0,50 մմ ± 0,01 մմ, 2x4 ոլորազույգ մալուխը նախատեսված է մինչև 1 Գբիթ/վ արագությամբ տվյալների փոխանցման համակարգերում օգտագործելու համար: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Մալուխը պատրաստված  պաշտպանված FTP դիզայնով և նախատեսված  շենքերի ներսում տեղադրելու համար, արտահոսքի հաղորդչով, 5e կատեգորիայի միամիջուկ պղնձե մալուխներով, 2x4 ոլորազույգ մալուխը նախատեսված է մինչև 1 Գբիթ/վ արագությամբ տվյալների փոխանցման համակարգերում օգտագործելու համար:  Մալուխի պաշտպանությունը պատրաստված  պոլիէսթեր ալյումինե փայլաթիթեղից, որը պատված է ցանցային ալյումինե էկրանավորմամբ արտահոսքի հաղորդիչով: Հաղորդալարի տրամագիծը 0,51 մմ ± 0,01 մմ  (24 AWG): Մալուխի արտաքին պատյանում լինեն մալուխի երկարության չափիչ գծանշումներ: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Մալուխը պատրաստված  պաշտպանված SFTP դիզայնով և նախատեսված  շենքերի ներսում տեղադրելու համար, արտահոսքի հաղորդչով, 5e կատեգորիայի միամիջուկ պղնձե մալուխներով, 2x4 ոլորազույգ մալուխը նախատեսված է մինչև 1 Գբիթ/վ արագությամբ տվյալների փոխանցման համակարգերում օգտագործելու համար:  Մալուխի պաշտպանությունը պատրաստված  պոլիէսթեր ալյումինե փայլաթիթեղից, որը պատված է ցանցային ալյումինե էկրանավորմամբ արտահոսքի հաղորդիչով: Հաղորդալարի տրամագիծը 0,51 մմ ± 0,01 մմ  (24 AWG): Արտաքին պատյանը պատրաստված ուլտրամանուշակագույն ճառագայթման դիմացկուն պոլիէթիլենից։ Մալուխի արտաքին պատյանում լինեն մալուխի երկարության չափիչ գծանշումներ: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Մալուխը պատրաստված պաշտպանված FTP դիզայնով և նախատեսված շենքերից դուրս տեղադրելու համար, արտահոսքի հաղորդչով, 5e կատեգորիայի միամիջուկ պղնձե մալուխներով, որը պարունակում է 2x4 ոլորազույգ, հենարանային պողպատե մալուխով, նախատեսված է մինչև 1 Գբիթ/վ արագությամբ տվյալների փոխանցման համակարգերում օգտագործելու համար:  Մալուխի պաշտպանությունը պատրաստված  պոլիէսթեր ալյումինե փայլաթիթեղից՝ արտահոսքի հաղորդիչով: Սև արտաքին պատյանը պատրաստված ուլտրամանուշակագույն ճառագայթման դիմացկուն պոլիէթիլենից։ Հաղորդալարի տրամագիծը 0,51 մմ ± 0,01 մմ (24 AWG): Արտաքին պատյանը պատրաստված ուլտրամանուշակագույն ճառագայթման դիմացկուն պոլիէթիլենից։ Մալուխի արտաքին պատյանում լինեն մալուխի երկարության չափիչ գծանշումներ: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կցորդիչ Ethernet  RJ45F/RJ45F white «Мама-мама», ցանցային միակցիչ Cat5 Cat5e Cat6 Cat6e, Ethernet-մալուխի համար: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մալուխի կցորդիչ (մուֆտ) Муфта ВО 96(96) 3о+О тупиковая МЕХ-ТУТ, кассета 24 GJS-Q 96: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pigtail SC/UPC, G652D, 0.5մ / Օպտիկական պիգտեյլ SC/UPC 0.5մ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LC/UPC- LC/UPC, G652D; 1.5մ: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LC/UPC- LC/UPC, G652D, 3մ / Patch Cord lc/upc-lc/upc-sm-3մ Simplex: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SC/UPC, G652D, 1.5մ: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1մ / Patchcord  SC/UPC-LC/UPC, SM, 3մմ simplex 1մ: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0.5մ / Patchcord  SC/UPC-LC/UPC, SM, 3մմ simplex 0.5մ: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G652D,2մ / SC/UPC-LC/UPC SM Simplex   3.0մմ 2 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G652D,3մ / Օպտիկամանրաթելային պատչ կորդ SC/UPC-LC/UPC S/M 3մ: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patch cord RJ45 5e կատեգորիայի՝ գործարանային արտադրության, 4 զույգ պղնձե լարերով (24AWG) 1 մ., Սպիտակ գույնի: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5մ / Patch cord lc/upc-Sc/upc-sm-5մ simplex: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patch cord RJ45 5e կատեգորիայի` գործարանային արտադրության, 4 զույգ պղնձե լարերով (24AWG) 0.5 մ., Սպիտակ գույնի: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լարման տատանումները ավտոմատ հարթող միաֆազ լատերային կարգավորիչ, SVR սերիայի, որը պաշտպանում է ցածր/բարձր լարումից, գերբեռնվածությունից, կարճ միացումից, գերտաքացումից։
Հզորություն՝ 5000Վտ/5կՎտ, մուտքային լարում՝ 160Վ – 260Վ, ելքային լարում՝ 220Վ±3%, հաճախականություն՝ 50/60Հց, աշխատանքային ջերմաստիճանը մինչև 60°C, կարգավորման ժամանակը մինչև 0.5վրկ, ՕԳԳ » 90%։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ժամկետը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