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ՎԱՔՏ-ԷԱՃԱՊՁԲ-25/17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41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41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naira.mkrtchyan@gov.am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ՎԱՔՏ-ԷԱՃԱՊՁԲ-25/17</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ՎԱՔՏ-ԷԱՃԱՊՁԲ-25/17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naira.mkrtchyan@gov.am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41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ՎԱՔՏ-ԷԱՃԱՊՁԲ-25/17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ՎԱՔՏ-ԷԱՃԱՊՁԲ-25/17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контракта в силу права и обязанности покупателя, определенные в контракте, передаются Инспекционного органа градостроительствa, технической и пожарной безопасности, за исключением финансовых функций.</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 дм, объемный объем Не более 1%, Плотность при 150 ° С - 720-775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спирт-7%, простые эфиры (C5 и выше) -15%, другие окислители -10%,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между сторонами до 50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