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F0FF6" w14:textId="22AD4BC0" w:rsidR="00DA6534" w:rsidRDefault="00DA6534" w:rsidP="00C37B0F">
      <w:pPr>
        <w:rPr>
          <w:rFonts w:ascii="Sylfaen" w:hAnsi="Sylfaen"/>
          <w:b/>
          <w:i/>
          <w:sz w:val="28"/>
          <w:szCs w:val="28"/>
          <w:u w:val="single"/>
        </w:rPr>
      </w:pPr>
    </w:p>
    <w:p w14:paraId="2F042C9B" w14:textId="6D3FB886" w:rsidR="005C0935" w:rsidRDefault="0021564C" w:rsidP="00AA0BA3">
      <w:pPr>
        <w:jc w:val="center"/>
        <w:rPr>
          <w:rFonts w:ascii="Sylfaen" w:hAnsi="Sylfaen"/>
          <w:b/>
          <w:i/>
          <w:sz w:val="28"/>
          <w:szCs w:val="28"/>
          <w:u w:val="single"/>
        </w:rPr>
      </w:pPr>
      <w:r w:rsidRPr="007D1F90">
        <w:rPr>
          <w:rFonts w:ascii="Sylfaen" w:hAnsi="Sylfaen"/>
          <w:b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8240" behindDoc="0" locked="0" layoutInCell="0" allowOverlap="1" wp14:anchorId="5CF102C6" wp14:editId="45F1613B">
                <wp:simplePos x="0" y="0"/>
                <wp:positionH relativeFrom="margin">
                  <wp:posOffset>473710</wp:posOffset>
                </wp:positionH>
                <wp:positionV relativeFrom="margin">
                  <wp:posOffset>432435</wp:posOffset>
                </wp:positionV>
                <wp:extent cx="6438900" cy="2962275"/>
                <wp:effectExtent l="38100" t="38100" r="133350" b="12382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38900" cy="2962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24EE9A4" w14:textId="2113DE62" w:rsidR="00F15EA2" w:rsidRPr="00094D87" w:rsidRDefault="00051820" w:rsidP="00F15EA2">
                            <w:pPr>
                              <w:shd w:val="clear" w:color="auto" w:fill="FFFFFF"/>
                              <w:tabs>
                                <w:tab w:val="left" w:pos="5529"/>
                              </w:tabs>
                              <w:spacing w:before="100" w:beforeAutospacing="1" w:after="100" w:afterAutospacing="1" w:line="240" w:lineRule="auto"/>
                              <w:ind w:left="360" w:right="-419"/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</w:pPr>
                            <w:r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br/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Հոլովակավոր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աթոռ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ոտքերը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հինգ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թևանի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երկաթյա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խաչուկով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,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արմնկակալները</w:t>
                            </w:r>
                            <w:r w:rsidR="00D57443" w:rsidRPr="00D57443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D57443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և թիկնակը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մետաղյա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հիմքով</w:t>
                            </w:r>
                            <w:r w:rsidR="00C37B0F" w:rsidRPr="00C37B0F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C37B0F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պլաստմասե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երեսպատումով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,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բարձրացնող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իջնող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,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ճոճվող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մեխանիզմ</w:t>
                            </w:r>
                            <w:r w:rsidR="008F5296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ը՝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8F5296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պարտադիր</w:t>
                            </w:r>
                            <w:r w:rsidR="00F15EA2" w:rsidRP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:</w:t>
                            </w:r>
                          </w:p>
                          <w:p w14:paraId="5866200E" w14:textId="2399F067" w:rsidR="00F15EA2" w:rsidRDefault="00C37B0F" w:rsidP="00F15EA2">
                            <w:pPr>
                              <w:shd w:val="clear" w:color="auto" w:fill="FFFFFF"/>
                              <w:tabs>
                                <w:tab w:val="left" w:pos="5529"/>
                              </w:tabs>
                              <w:spacing w:before="100" w:beforeAutospacing="1" w:after="100" w:afterAutospacing="1" w:line="240" w:lineRule="auto"/>
                              <w:ind w:left="360" w:right="-419"/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Նստատեղը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առնվազն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1,5սմ </w:t>
                            </w:r>
                            <w:r w:rsidR="00094D87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հաստության ֆաներայով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 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 և առնվազն 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35 խտության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սպունգով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 պաստառված բարձրակարգ կտորով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: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Նստա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տեղի խորությունը մինջև թիկնակ 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առնվազն 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49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սմ,</w:t>
                            </w:r>
                            <w:r w:rsidR="00333929" w:rsidRPr="00C37B0F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33929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</w:rPr>
                              <w:t>լայնությունը</w:t>
                            </w:r>
                            <w:proofErr w:type="spellEnd"/>
                            <w:r w:rsidR="00333929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</w:rPr>
                              <w:t>՝</w:t>
                            </w:r>
                            <w:r w:rsidR="00333929" w:rsidRPr="00C37B0F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առնվազն </w:t>
                            </w:r>
                            <w:r w:rsidR="00333929" w:rsidRPr="00C37B0F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50</w:t>
                            </w:r>
                            <w:proofErr w:type="spellStart"/>
                            <w:r w:rsidR="00333929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</w:rPr>
                              <w:t>սմ</w:t>
                            </w:r>
                            <w:proofErr w:type="spellEnd"/>
                            <w:r w:rsidR="00333929" w:rsidRPr="00C37B0F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, </w:t>
                            </w:r>
                            <w:r w:rsidR="00F15EA2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>թի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կնակի բարձրությունը նստատեղից 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առնվազն 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69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սմ, թիկնակի լայնությունը՝ 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առնվազն </w:t>
                            </w: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45</w:t>
                            </w:r>
                            <w:r w:rsidR="00333929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ru-RU"/>
                              </w:rPr>
                              <w:t xml:space="preserve"> սմ:</w:t>
                            </w:r>
                            <w:r w:rsidR="00FC3520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 Թիկնակի երեսպատումը՝ ցանցավոր կտոր, ստորին հատվածը՝  անատոմիկ գոգավորությամբ:</w:t>
                            </w:r>
                          </w:p>
                          <w:p w14:paraId="4D5EB178" w14:textId="5209C12D" w:rsidR="008F5296" w:rsidRDefault="008F5296" w:rsidP="00F15EA2">
                            <w:pPr>
                              <w:shd w:val="clear" w:color="auto" w:fill="FFFFFF"/>
                              <w:tabs>
                                <w:tab w:val="left" w:pos="5529"/>
                              </w:tabs>
                              <w:spacing w:before="100" w:beforeAutospacing="1" w:after="100" w:afterAutospacing="1" w:line="240" w:lineRule="auto"/>
                              <w:ind w:left="360" w:right="-419"/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 xml:space="preserve">Գույնը՝ </w:t>
                            </w:r>
                            <w:r w:rsidR="0021564C"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ըստ պատվիրատուի պահանջի</w:t>
                            </w:r>
                          </w:p>
                          <w:p w14:paraId="3BA0FE60" w14:textId="48DA3E45" w:rsidR="00FC3520" w:rsidRPr="00FC3520" w:rsidRDefault="00FC3520" w:rsidP="00F15EA2">
                            <w:pPr>
                              <w:shd w:val="clear" w:color="auto" w:fill="FFFFFF"/>
                              <w:tabs>
                                <w:tab w:val="left" w:pos="5529"/>
                              </w:tabs>
                              <w:spacing w:before="100" w:beforeAutospacing="1" w:after="100" w:afterAutospacing="1" w:line="240" w:lineRule="auto"/>
                              <w:ind w:left="360" w:right="-419"/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sz w:val="21"/>
                                <w:szCs w:val="21"/>
                                <w:lang w:val="hy-AM"/>
                              </w:rPr>
                              <w:t>Երաշխիքային ժամկետ՝ առնվազն 1 տարի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102C6" id="Rectangle 396" o:spid="_x0000_s1026" style="position:absolute;left:0;text-align:left;margin-left:37.3pt;margin-top:34.05pt;width:507pt;height:233.25pt;flip:x;z-index: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14:paraId="724EE9A4" w14:textId="2113DE62" w:rsidR="00F15EA2" w:rsidRPr="00094D87" w:rsidRDefault="00051820" w:rsidP="00F15EA2">
                      <w:pPr>
                        <w:shd w:val="clear" w:color="auto" w:fill="FFFFFF"/>
                        <w:tabs>
                          <w:tab w:val="left" w:pos="5529"/>
                        </w:tabs>
                        <w:spacing w:before="100" w:beforeAutospacing="1" w:after="100" w:afterAutospacing="1" w:line="240" w:lineRule="auto"/>
                        <w:ind w:left="360" w:right="-419"/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</w:pPr>
                      <w:r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br/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Հոլովակավոր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աթոռ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ոտքերը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հինգ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թևանի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երկաթյա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խաչուկով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,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արմնկակալները</w:t>
                      </w:r>
                      <w:r w:rsidR="00D57443" w:rsidRPr="00D57443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D57443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և թիկնակը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մետաղյա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հիմքով</w:t>
                      </w:r>
                      <w:r w:rsidR="00C37B0F" w:rsidRPr="00C37B0F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C37B0F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պլաստմասե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երեսպատումով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,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բարձրացնող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իջնող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,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ճոճվող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մեխանիզմ</w:t>
                      </w:r>
                      <w:r w:rsidR="008F5296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ը՝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8F5296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պարտադիր</w:t>
                      </w:r>
                      <w:r w:rsidR="00F15EA2" w:rsidRP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:</w:t>
                      </w:r>
                    </w:p>
                    <w:p w14:paraId="5866200E" w14:textId="2399F067" w:rsidR="00F15EA2" w:rsidRDefault="00C37B0F" w:rsidP="00F15EA2">
                      <w:pPr>
                        <w:shd w:val="clear" w:color="auto" w:fill="FFFFFF"/>
                        <w:tabs>
                          <w:tab w:val="left" w:pos="5529"/>
                        </w:tabs>
                        <w:spacing w:before="100" w:beforeAutospacing="1" w:after="100" w:afterAutospacing="1" w:line="240" w:lineRule="auto"/>
                        <w:ind w:left="360" w:right="-419"/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</w:pP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Նստատեղը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առնվազն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1,5սմ </w:t>
                      </w:r>
                      <w:r w:rsidR="00094D87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հաստության ֆաներայով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 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 և առնվազն 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35 խտության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սպունգով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 պաստառված բարձրակարգ կտորով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: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Նստա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տեղի խորությունը մինջև թիկնակ 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առնվազն 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49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սմ,</w:t>
                      </w:r>
                      <w:r w:rsidR="00333929" w:rsidRPr="00C37B0F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proofErr w:type="spellStart"/>
                      <w:r w:rsidR="00333929">
                        <w:rPr>
                          <w:rFonts w:ascii="Tahoma" w:eastAsia="Times New Roman" w:hAnsi="Tahoma" w:cs="Tahoma"/>
                          <w:sz w:val="21"/>
                          <w:szCs w:val="21"/>
                        </w:rPr>
                        <w:t>լայնությունը</w:t>
                      </w:r>
                      <w:proofErr w:type="spellEnd"/>
                      <w:r w:rsidR="00333929">
                        <w:rPr>
                          <w:rFonts w:ascii="Tahoma" w:eastAsia="Times New Roman" w:hAnsi="Tahoma" w:cs="Tahoma"/>
                          <w:sz w:val="21"/>
                          <w:szCs w:val="21"/>
                        </w:rPr>
                        <w:t>՝</w:t>
                      </w:r>
                      <w:r w:rsidR="00333929" w:rsidRPr="00C37B0F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առնվազն </w:t>
                      </w:r>
                      <w:r w:rsidR="00333929" w:rsidRPr="00C37B0F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50</w:t>
                      </w:r>
                      <w:proofErr w:type="spellStart"/>
                      <w:r w:rsidR="00333929">
                        <w:rPr>
                          <w:rFonts w:ascii="Tahoma" w:eastAsia="Times New Roman" w:hAnsi="Tahoma" w:cs="Tahoma"/>
                          <w:sz w:val="21"/>
                          <w:szCs w:val="21"/>
                        </w:rPr>
                        <w:t>սմ</w:t>
                      </w:r>
                      <w:proofErr w:type="spellEnd"/>
                      <w:r w:rsidR="00333929" w:rsidRPr="00C37B0F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, </w:t>
                      </w:r>
                      <w:r w:rsidR="00F15EA2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>թի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կնակի բարձրությունը նստատեղից 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առնվազն 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69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սմ, թիկնակի լայնությունը՝ 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առնվազն </w:t>
                      </w: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45</w:t>
                      </w:r>
                      <w:r w:rsidR="00333929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ru-RU"/>
                        </w:rPr>
                        <w:t xml:space="preserve"> սմ:</w:t>
                      </w:r>
                      <w:r w:rsidR="00FC3520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 Թիկնակի երեսպատումը՝ ցանցավոր կտոր, ստորին հատվածը՝  անատոմիկ գոգավորությամբ:</w:t>
                      </w:r>
                    </w:p>
                    <w:p w14:paraId="4D5EB178" w14:textId="5209C12D" w:rsidR="008F5296" w:rsidRDefault="008F5296" w:rsidP="00F15EA2">
                      <w:pPr>
                        <w:shd w:val="clear" w:color="auto" w:fill="FFFFFF"/>
                        <w:tabs>
                          <w:tab w:val="left" w:pos="5529"/>
                        </w:tabs>
                        <w:spacing w:before="100" w:beforeAutospacing="1" w:after="100" w:afterAutospacing="1" w:line="240" w:lineRule="auto"/>
                        <w:ind w:left="360" w:right="-419"/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</w:pP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 xml:space="preserve">Գույնը՝ </w:t>
                      </w:r>
                      <w:r w:rsidR="0021564C"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ըստ պատվիրատուի պահանջի</w:t>
                      </w:r>
                    </w:p>
                    <w:p w14:paraId="3BA0FE60" w14:textId="48DA3E45" w:rsidR="00FC3520" w:rsidRPr="00FC3520" w:rsidRDefault="00FC3520" w:rsidP="00F15EA2">
                      <w:pPr>
                        <w:shd w:val="clear" w:color="auto" w:fill="FFFFFF"/>
                        <w:tabs>
                          <w:tab w:val="left" w:pos="5529"/>
                        </w:tabs>
                        <w:spacing w:before="100" w:beforeAutospacing="1" w:after="100" w:afterAutospacing="1" w:line="240" w:lineRule="auto"/>
                        <w:ind w:left="360" w:right="-419"/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</w:pPr>
                      <w:r>
                        <w:rPr>
                          <w:rFonts w:ascii="Tahoma" w:eastAsia="Times New Roman" w:hAnsi="Tahoma" w:cs="Tahoma"/>
                          <w:sz w:val="21"/>
                          <w:szCs w:val="21"/>
                          <w:lang w:val="hy-AM"/>
                        </w:rPr>
                        <w:t>Երաշխիքային ժամկետ՝ առնվազն 1 տարի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4E3000C9" w14:textId="5B44C020" w:rsidR="005C0935" w:rsidRDefault="005C0935" w:rsidP="00AA0BA3">
      <w:pPr>
        <w:jc w:val="center"/>
        <w:rPr>
          <w:rFonts w:ascii="Sylfaen" w:hAnsi="Sylfaen"/>
          <w:b/>
          <w:i/>
          <w:sz w:val="28"/>
          <w:szCs w:val="28"/>
          <w:u w:val="single"/>
        </w:rPr>
      </w:pPr>
    </w:p>
    <w:p w14:paraId="229B0DFE" w14:textId="397A76C1" w:rsidR="005C0935" w:rsidRPr="005B0A36" w:rsidRDefault="005C0935" w:rsidP="00AA0BA3">
      <w:pPr>
        <w:jc w:val="center"/>
        <w:rPr>
          <w:rFonts w:ascii="Sylfaen" w:hAnsi="Sylfaen"/>
          <w:b/>
          <w:i/>
          <w:sz w:val="28"/>
          <w:szCs w:val="28"/>
          <w:u w:val="single"/>
        </w:rPr>
      </w:pPr>
    </w:p>
    <w:p w14:paraId="13D61639" w14:textId="77777777" w:rsidR="006E2E07" w:rsidRPr="006E2E07" w:rsidRDefault="00AA0BA3" w:rsidP="006E2E07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br w:type="textWrapping" w:clear="all"/>
      </w:r>
      <w:r w:rsidR="006E2E07" w:rsidRPr="006E2E07">
        <w:rPr>
          <w:rFonts w:ascii="GHEA Grapalat" w:hAnsi="GHEA Grapalat"/>
          <w:sz w:val="24"/>
          <w:szCs w:val="24"/>
          <w:lang w:val="hy-AM"/>
        </w:rPr>
        <w:t>Поворотное кресло с пятилучевой металлической крестовиной; подлокотники и спинка с металлическим каркасом, облицованные пластиком. Обязательно наличие механизма регулировки высоты и качания.</w:t>
      </w:r>
    </w:p>
    <w:p w14:paraId="24F2C1A3" w14:textId="77777777" w:rsidR="006E2E07" w:rsidRPr="006E2E07" w:rsidRDefault="006E2E07" w:rsidP="006E2E07">
      <w:pPr>
        <w:rPr>
          <w:rFonts w:ascii="GHEA Grapalat" w:hAnsi="GHEA Grapalat"/>
          <w:sz w:val="24"/>
          <w:szCs w:val="24"/>
          <w:lang w:val="hy-AM"/>
        </w:rPr>
      </w:pPr>
      <w:r w:rsidRPr="006E2E07">
        <w:rPr>
          <w:rFonts w:ascii="GHEA Grapalat" w:hAnsi="GHEA Grapalat"/>
          <w:sz w:val="24"/>
          <w:szCs w:val="24"/>
          <w:lang w:val="hy-AM"/>
        </w:rPr>
        <w:t>Сиденье обито высококачественной тканью, внутри поролон плотностью не менее 35 и фанера толщиной не менее 1,5 см. Глубина сиденья (от переднего края до спинки) не менее 49 см, ширина — не менее 50 см. Высота спинки от сиденья — не менее 69 см, ширина спинки — не менее 45 см. Обивка спинки выполнена из сетчатой ткани, нижняя часть имеет анатомическую вогнутость.</w:t>
      </w:r>
    </w:p>
    <w:p w14:paraId="34F05BAC" w14:textId="22C3B13C" w:rsidR="006E2E07" w:rsidRPr="006E2E07" w:rsidRDefault="006E2E07" w:rsidP="006E2E07">
      <w:pPr>
        <w:rPr>
          <w:rFonts w:ascii="GHEA Grapalat" w:hAnsi="GHEA Grapalat"/>
          <w:sz w:val="24"/>
          <w:szCs w:val="24"/>
          <w:lang w:val="hy-AM"/>
        </w:rPr>
      </w:pPr>
      <w:r w:rsidRPr="006E2E07">
        <w:rPr>
          <w:rFonts w:ascii="GHEA Grapalat" w:hAnsi="GHEA Grapalat"/>
          <w:sz w:val="24"/>
          <w:szCs w:val="24"/>
          <w:lang w:val="hy-AM"/>
        </w:rPr>
        <w:t xml:space="preserve">Цвет: </w:t>
      </w:r>
      <w:r w:rsidR="0021564C" w:rsidRPr="0021564C">
        <w:rPr>
          <w:rFonts w:ascii="GHEA Grapalat" w:hAnsi="GHEA Grapalat"/>
          <w:sz w:val="24"/>
          <w:szCs w:val="24"/>
          <w:lang w:val="hy-AM"/>
        </w:rPr>
        <w:t>в соответствии с требованиями заказчика</w:t>
      </w:r>
    </w:p>
    <w:p w14:paraId="31747D20" w14:textId="03F99F5E" w:rsidR="00AA0BA3" w:rsidRPr="006E2E07" w:rsidRDefault="006E2E07" w:rsidP="006E2E07">
      <w:pPr>
        <w:rPr>
          <w:rFonts w:ascii="GHEA Grapalat" w:hAnsi="GHEA Grapalat"/>
          <w:sz w:val="24"/>
          <w:szCs w:val="24"/>
          <w:lang w:val="hy-AM"/>
        </w:rPr>
      </w:pPr>
      <w:r w:rsidRPr="006E2E07">
        <w:rPr>
          <w:rFonts w:ascii="GHEA Grapalat" w:hAnsi="GHEA Grapalat"/>
          <w:sz w:val="24"/>
          <w:szCs w:val="24"/>
          <w:lang w:val="hy-AM"/>
        </w:rPr>
        <w:t>Гарантийный срок: не менее 1 года</w:t>
      </w:r>
    </w:p>
    <w:sectPr w:rsidR="00AA0BA3" w:rsidRPr="006E2E07" w:rsidSect="00AA0BA3">
      <w:pgSz w:w="12240" w:h="15840"/>
      <w:pgMar w:top="1134" w:right="47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01FDE"/>
    <w:multiLevelType w:val="multilevel"/>
    <w:tmpl w:val="90FC7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2555E9"/>
    <w:multiLevelType w:val="multilevel"/>
    <w:tmpl w:val="469E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800965"/>
    <w:multiLevelType w:val="multilevel"/>
    <w:tmpl w:val="16D4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F34AD1"/>
    <w:multiLevelType w:val="multilevel"/>
    <w:tmpl w:val="124AE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8544498">
    <w:abstractNumId w:val="1"/>
  </w:num>
  <w:num w:numId="2" w16cid:durableId="381951468">
    <w:abstractNumId w:val="0"/>
  </w:num>
  <w:num w:numId="3" w16cid:durableId="2006276331">
    <w:abstractNumId w:val="3"/>
  </w:num>
  <w:num w:numId="4" w16cid:durableId="1905598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CA"/>
    <w:rsid w:val="00051820"/>
    <w:rsid w:val="00094D87"/>
    <w:rsid w:val="000B4432"/>
    <w:rsid w:val="000E7609"/>
    <w:rsid w:val="00111938"/>
    <w:rsid w:val="00212E2A"/>
    <w:rsid w:val="0021564C"/>
    <w:rsid w:val="002A522E"/>
    <w:rsid w:val="002B39AC"/>
    <w:rsid w:val="003338CA"/>
    <w:rsid w:val="00333929"/>
    <w:rsid w:val="00354439"/>
    <w:rsid w:val="003B5033"/>
    <w:rsid w:val="0050000C"/>
    <w:rsid w:val="005B0A36"/>
    <w:rsid w:val="005C0935"/>
    <w:rsid w:val="006226EA"/>
    <w:rsid w:val="00686B02"/>
    <w:rsid w:val="006E2E07"/>
    <w:rsid w:val="007D1F90"/>
    <w:rsid w:val="007E614E"/>
    <w:rsid w:val="008340BB"/>
    <w:rsid w:val="008375FD"/>
    <w:rsid w:val="0087433A"/>
    <w:rsid w:val="008F5296"/>
    <w:rsid w:val="00981FDD"/>
    <w:rsid w:val="009F6D27"/>
    <w:rsid w:val="00A671BE"/>
    <w:rsid w:val="00AA0BA3"/>
    <w:rsid w:val="00B2303F"/>
    <w:rsid w:val="00B32D3A"/>
    <w:rsid w:val="00B34308"/>
    <w:rsid w:val="00C37B0F"/>
    <w:rsid w:val="00C5331E"/>
    <w:rsid w:val="00CB24BD"/>
    <w:rsid w:val="00CC7595"/>
    <w:rsid w:val="00D03357"/>
    <w:rsid w:val="00D57443"/>
    <w:rsid w:val="00DA6534"/>
    <w:rsid w:val="00DB0DFB"/>
    <w:rsid w:val="00E97B75"/>
    <w:rsid w:val="00ED05A6"/>
    <w:rsid w:val="00EF6EA1"/>
    <w:rsid w:val="00F15EA2"/>
    <w:rsid w:val="00FC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6FFE67"/>
  <w15:docId w15:val="{A82C8750-08C4-4FE5-8B37-943C3497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76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0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BA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0E760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</dc:creator>
  <cp:keywords/>
  <dc:description/>
  <cp:lastModifiedBy>USER</cp:lastModifiedBy>
  <cp:revision>5</cp:revision>
  <dcterms:created xsi:type="dcterms:W3CDTF">2024-08-09T05:29:00Z</dcterms:created>
  <dcterms:modified xsi:type="dcterms:W3CDTF">2025-05-22T12:14:00Z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73e062910ecb54c0a3697b49d33bf7f6400b8362a885d2025a7ee69054a73b80</vt:lpwstr>
  </property>
</Properties>
</file>