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3C0A61">
        <w:rPr>
          <w:rFonts w:ascii="GHEA Grapalat" w:hAnsi="GHEA Grapalat"/>
          <w:u w:val="single"/>
          <w:lang w:val="es-ES"/>
        </w:rPr>
        <w:t>«</w:t>
      </w:r>
      <w:r w:rsidRPr="003C0A61">
        <w:rPr>
          <w:rFonts w:ascii="GHEA Grapalat" w:hAnsi="GHEA Grapalat"/>
          <w:b/>
          <w:u w:val="single"/>
          <w:lang w:val="es-ES"/>
        </w:rPr>
        <w:t>ՇՄԳԸԲԿ-</w:t>
      </w:r>
      <w:r w:rsidR="001C7118" w:rsidRPr="003C0A61">
        <w:rPr>
          <w:rFonts w:ascii="GHEA Grapalat" w:hAnsi="GHEA Grapalat" w:cs="Sylfaen"/>
          <w:b/>
          <w:u w:val="single"/>
          <w:lang w:val="hy-AM"/>
        </w:rPr>
        <w:t>ԷԱՃ</w:t>
      </w:r>
      <w:r w:rsidRPr="003C0A61">
        <w:rPr>
          <w:rFonts w:ascii="GHEA Grapalat" w:hAnsi="GHEA Grapalat" w:cs="Sylfaen"/>
          <w:b/>
          <w:u w:val="single"/>
          <w:lang w:val="hy-AM"/>
        </w:rPr>
        <w:t>ԱՊՁԲ</w:t>
      </w:r>
      <w:r w:rsidRPr="003C0A61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3C0A61">
        <w:rPr>
          <w:rFonts w:ascii="GHEA Grapalat" w:hAnsi="GHEA Grapalat"/>
          <w:b/>
          <w:u w:val="single"/>
          <w:lang w:val="es-ES"/>
        </w:rPr>
        <w:t>202</w:t>
      </w:r>
      <w:r w:rsidR="001C7118" w:rsidRPr="003C0A61">
        <w:rPr>
          <w:rFonts w:ascii="GHEA Grapalat" w:hAnsi="GHEA Grapalat"/>
          <w:b/>
          <w:u w:val="single"/>
          <w:lang w:val="hy-AM"/>
        </w:rPr>
        <w:t>5</w:t>
      </w:r>
      <w:r w:rsidRPr="003C0A61">
        <w:rPr>
          <w:rFonts w:ascii="GHEA Grapalat" w:hAnsi="GHEA Grapalat"/>
          <w:b/>
          <w:u w:val="single"/>
          <w:lang w:val="es-ES"/>
        </w:rPr>
        <w:t>-</w:t>
      </w:r>
      <w:r w:rsidR="00E07FBB">
        <w:rPr>
          <w:rFonts w:ascii="GHEA Grapalat" w:hAnsi="GHEA Grapalat"/>
          <w:b/>
          <w:u w:val="single"/>
          <w:lang w:val="es-ES"/>
        </w:rPr>
        <w:t>17</w:t>
      </w:r>
      <w:r w:rsidRPr="003C0A61">
        <w:rPr>
          <w:rFonts w:ascii="GHEA Grapalat" w:hAnsi="GHEA Grapalat" w:cs="Sylfaen"/>
          <w:b/>
          <w:u w:val="single"/>
          <w:lang w:val="hy-AM"/>
        </w:rPr>
        <w:t>»</w:t>
      </w:r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:rsidR="00357AAC" w:rsidRPr="00E07FBB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:rsidR="00740630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-ի մատակարարումը ենթակա է իրականացման ՝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երց ,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ազգաբնակչությանը</w:t>
      </w:r>
    </w:p>
    <w:p w:rsidR="00357AAC" w:rsidRPr="003C0A61" w:rsidRDefault="00740630" w:rsidP="00740630">
      <w:pPr>
        <w:pStyle w:val="3"/>
        <w:spacing w:line="240" w:lineRule="auto"/>
        <w:ind w:firstLine="567"/>
        <w:jc w:val="left"/>
        <w:rPr>
          <w:rFonts w:ascii="Arial Unicode" w:hAnsi="Arial Unicode" w:cs="Times Armenian"/>
          <w:i w:val="0"/>
          <w:sz w:val="24"/>
          <w:szCs w:val="24"/>
          <w:lang w:val="af-ZA"/>
        </w:rPr>
      </w:pPr>
      <w:r w:rsidRPr="00740630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="00357AAC" w:rsidRPr="003C0A61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="00357AAC"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դուրսգրված  էլեկտրոնային  դեղատոմսերով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։  </w:t>
      </w:r>
    </w:p>
    <w:p w:rsidR="00E07FBB" w:rsidRDefault="00357AAC" w:rsidP="00740630">
      <w:pPr>
        <w:pStyle w:val="Style4"/>
        <w:widowControl/>
        <w:tabs>
          <w:tab w:val="left" w:pos="0"/>
          <w:tab w:val="left" w:pos="990"/>
        </w:tabs>
        <w:spacing w:before="38" w:line="240" w:lineRule="auto"/>
        <w:ind w:left="709"/>
        <w:jc w:val="left"/>
        <w:rPr>
          <w:rFonts w:ascii="Arial Unicode" w:hAnsi="Arial Unicode" w:cs="GHEA Grapalat"/>
          <w:b/>
          <w:lang w:val="af-ZA"/>
        </w:rPr>
      </w:pPr>
      <w:r w:rsidRPr="003C0A61">
        <w:rPr>
          <w:rFonts w:ascii="Arial Unicode" w:hAnsi="Arial Unicode" w:cs="Arial"/>
          <w:lang w:val="hy-AM"/>
        </w:rPr>
        <w:t xml:space="preserve">Մատակարարի </w:t>
      </w:r>
      <w:r w:rsidRPr="003C0A61">
        <w:rPr>
          <w:rFonts w:ascii="Arial Unicode" w:hAnsi="Arial Unicode"/>
          <w:lang w:val="hy-AM"/>
        </w:rPr>
        <w:t xml:space="preserve"> </w:t>
      </w:r>
      <w:r w:rsidRPr="003C0A61">
        <w:rPr>
          <w:rFonts w:ascii="Arial Unicode" w:hAnsi="Arial Unicode" w:cs="Arial"/>
          <w:lang w:val="hy-AM"/>
        </w:rPr>
        <w:t xml:space="preserve">Դեղատունը </w:t>
      </w:r>
      <w:r w:rsidRPr="003C0A61">
        <w:rPr>
          <w:rFonts w:ascii="Arial Unicode" w:hAnsi="Arial Unicode" w:cs="GHEA Grapalat"/>
          <w:b/>
          <w:lang w:val="hy-AM"/>
        </w:rPr>
        <w:t xml:space="preserve">  պետք է գտնվի  </w:t>
      </w:r>
      <w:r w:rsidRPr="003C0A61">
        <w:rPr>
          <w:rFonts w:ascii="Arial Unicode" w:hAnsi="Arial Unicode" w:cs="GHEA Grapalat"/>
          <w:b/>
          <w:lang w:val="af-ZA"/>
        </w:rPr>
        <w:t xml:space="preserve"> </w:t>
      </w:r>
      <w:r w:rsidRPr="003C0A61">
        <w:rPr>
          <w:rFonts w:ascii="Arial Unicode" w:hAnsi="Arial Unicode" w:cs="GHEA Grapalat"/>
          <w:b/>
          <w:lang w:val="hy-AM"/>
        </w:rPr>
        <w:t>Պատվիրատուի սպասարկման  տարածքից</w:t>
      </w:r>
      <w:r w:rsidRPr="003C0A61">
        <w:rPr>
          <w:rFonts w:ascii="Arial Unicode" w:hAnsi="Arial Unicode" w:cs="GHEA Grapalat"/>
          <w:b/>
          <w:lang w:val="af-ZA"/>
        </w:rPr>
        <w:t xml:space="preserve">    </w:t>
      </w:r>
    </w:p>
    <w:p w:rsidR="00357AAC" w:rsidRPr="003C0A61" w:rsidRDefault="00357AAC" w:rsidP="00740630">
      <w:pPr>
        <w:pStyle w:val="Style4"/>
        <w:widowControl/>
        <w:tabs>
          <w:tab w:val="left" w:pos="0"/>
          <w:tab w:val="left" w:pos="990"/>
        </w:tabs>
        <w:spacing w:before="38" w:line="240" w:lineRule="auto"/>
        <w:ind w:left="709"/>
        <w:jc w:val="left"/>
        <w:rPr>
          <w:rFonts w:ascii="Arial Unicode" w:hAnsi="Arial Unicode"/>
          <w:b/>
          <w:lang w:val="hy-AM"/>
        </w:rPr>
      </w:pPr>
      <w:r w:rsidRPr="003C0A61">
        <w:rPr>
          <w:rFonts w:ascii="Arial Unicode" w:hAnsi="Arial Unicode" w:cs="GHEA Grapalat"/>
          <w:b/>
          <w:lang w:val="af-ZA"/>
        </w:rPr>
        <w:t xml:space="preserve">   </w:t>
      </w:r>
      <w:r w:rsidRPr="003C0A61">
        <w:rPr>
          <w:rFonts w:ascii="Arial Unicode" w:hAnsi="Arial Unicode" w:cs="GHEA Grapalat"/>
          <w:b/>
          <w:lang w:val="es-ES"/>
        </w:rPr>
        <w:t>/</w:t>
      </w:r>
      <w:r w:rsidRPr="003C0A61">
        <w:rPr>
          <w:rFonts w:ascii="Arial Unicode" w:hAnsi="Arial Unicode" w:cs="GHEA Grapalat"/>
          <w:b/>
          <w:lang w:val="hy-AM"/>
        </w:rPr>
        <w:t>ք</w:t>
      </w:r>
      <w:r w:rsidRPr="003C0A61">
        <w:rPr>
          <w:rFonts w:ascii="Arial Unicode" w:hAnsi="Arial Unicode" w:cs="GHEA Grapalat"/>
          <w:b/>
          <w:lang w:val="es-ES"/>
        </w:rPr>
        <w:t xml:space="preserve">. </w:t>
      </w:r>
      <w:proofErr w:type="spellStart"/>
      <w:r w:rsidRPr="003C0A61">
        <w:rPr>
          <w:rFonts w:ascii="Arial Unicode" w:hAnsi="Arial Unicode" w:cs="GHEA Grapalat"/>
          <w:b/>
          <w:lang w:val="es-ES"/>
        </w:rPr>
        <w:t>Գյումրի</w:t>
      </w:r>
      <w:proofErr w:type="spellEnd"/>
      <w:r w:rsidRPr="003C0A61">
        <w:rPr>
          <w:rFonts w:ascii="Arial Unicode" w:hAnsi="Arial Unicode" w:cs="GHEA Grapalat"/>
          <w:b/>
          <w:lang w:val="es-ES"/>
        </w:rPr>
        <w:t xml:space="preserve">, </w:t>
      </w:r>
      <w:proofErr w:type="spellStart"/>
      <w:r w:rsidRPr="003C0A61">
        <w:rPr>
          <w:rFonts w:ascii="Arial Unicode" w:hAnsi="Arial Unicode" w:cs="GHEA Grapalat"/>
          <w:b/>
          <w:lang w:val="es-ES"/>
        </w:rPr>
        <w:t>Սարուխանյան</w:t>
      </w:r>
      <w:proofErr w:type="spellEnd"/>
      <w:r w:rsidRPr="003C0A61">
        <w:rPr>
          <w:rFonts w:ascii="Arial Unicode" w:hAnsi="Arial Unicode" w:cs="GHEA Grapalat"/>
          <w:b/>
          <w:lang w:val="es-ES"/>
        </w:rPr>
        <w:t xml:space="preserve"> 1/</w:t>
      </w:r>
      <w:proofErr w:type="gramStart"/>
      <w:r w:rsidRPr="003C0A61">
        <w:rPr>
          <w:rFonts w:ascii="Arial Unicode" w:hAnsi="Arial Unicode" w:cs="GHEA Grapalat"/>
          <w:b/>
          <w:lang w:val="hy-AM"/>
        </w:rPr>
        <w:t>3 ,</w:t>
      </w:r>
      <w:proofErr w:type="gramEnd"/>
      <w:r w:rsidRPr="003C0A61">
        <w:rPr>
          <w:rFonts w:ascii="Arial Unicode" w:hAnsi="Arial Unicode" w:cs="GHEA Grapalat"/>
          <w:b/>
          <w:lang w:val="hy-AM"/>
        </w:rPr>
        <w:t xml:space="preserve"> ոչ հեռու քան 1.5կմ  հեռավորության վրա: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3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850"/>
        <w:gridCol w:w="2410"/>
        <w:gridCol w:w="977"/>
        <w:gridCol w:w="2860"/>
        <w:gridCol w:w="715"/>
        <w:gridCol w:w="667"/>
        <w:gridCol w:w="833"/>
        <w:gridCol w:w="833"/>
        <w:gridCol w:w="1221"/>
        <w:gridCol w:w="717"/>
        <w:gridCol w:w="915"/>
      </w:tblGrid>
      <w:tr w:rsidR="003C0A61" w:rsidRPr="003C0A61" w:rsidTr="008F0019">
        <w:trPr>
          <w:trHeight w:val="21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հրավերով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չափաբաժնի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գնումների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պլանով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միջանցիկ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ծածկագիրը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`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ըստ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ԳՄԱ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դասակարգման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(CPV)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ապրանքային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նշանը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մակիշը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և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արտադրողի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**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տեխնիկական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չափման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Մատակարարման</w:t>
            </w:r>
            <w:proofErr w:type="spellEnd"/>
            <w:r w:rsidRPr="003C0A61">
              <w:rPr>
                <w:rFonts w:ascii="GHEA Grapalat" w:hAnsi="GHEA Grapalat"/>
                <w:bCs/>
                <w:sz w:val="12"/>
                <w:szCs w:val="12"/>
              </w:rPr>
              <w:t xml:space="preserve"> 202</w:t>
            </w:r>
            <w:r w:rsidR="00590D1B" w:rsidRPr="003C0A61">
              <w:rPr>
                <w:rFonts w:ascii="GHEA Grapalat" w:hAnsi="GHEA Grapalat"/>
                <w:bCs/>
                <w:sz w:val="12"/>
                <w:szCs w:val="12"/>
                <w:lang w:val="hy-AM"/>
              </w:rPr>
              <w:t>5</w:t>
            </w:r>
            <w:r w:rsidRPr="003C0A61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357AAC" w:rsidRPr="003C0A61" w:rsidTr="008F0019">
        <w:trPr>
          <w:trHeight w:val="445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Ենթակա</w:t>
            </w:r>
            <w:proofErr w:type="spellEnd"/>
            <w:r w:rsidRPr="003C0A61">
              <w:rPr>
                <w:rFonts w:ascii="GHEA Grapalat" w:hAnsi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  <w:proofErr w:type="spellEnd"/>
          </w:p>
        </w:tc>
      </w:tr>
      <w:tr w:rsidR="00BA5396" w:rsidRPr="003E265E" w:rsidTr="008F0019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521525" w:rsidRDefault="00E07FBB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521525" w:rsidRDefault="00BA5396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521525">
              <w:rPr>
                <w:rFonts w:ascii="Arial Unicode" w:hAnsi="Arial Unicode"/>
                <w:bCs/>
                <w:sz w:val="14"/>
                <w:szCs w:val="14"/>
              </w:rPr>
              <w:t>33661136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E07FBB" w:rsidRDefault="00BA5396" w:rsidP="00E07FBB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proofErr w:type="spellStart"/>
            <w:r w:rsidRPr="00521525">
              <w:rPr>
                <w:rFonts w:ascii="Arial Unicode" w:hAnsi="Arial Unicode"/>
                <w:bCs/>
                <w:sz w:val="14"/>
                <w:szCs w:val="14"/>
              </w:rPr>
              <w:t>դիազեպամ</w:t>
            </w:r>
            <w:proofErr w:type="spellEnd"/>
            <w:r w:rsidRPr="00521525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r w:rsidR="00E07FBB">
              <w:rPr>
                <w:rFonts w:ascii="Arial Unicode" w:hAnsi="Arial Unicode"/>
                <w:bCs/>
                <w:sz w:val="14"/>
                <w:szCs w:val="14"/>
              </w:rPr>
              <w:t>5</w:t>
            </w:r>
            <w:r w:rsidR="00E07FBB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 xml:space="preserve">մլ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96" w:rsidRPr="00521525" w:rsidRDefault="00BA5396" w:rsidP="00BA539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AC3FE7" w:rsidRDefault="00BA5396" w:rsidP="005513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proofErr w:type="spellStart"/>
            <w:r w:rsidRPr="00521525">
              <w:rPr>
                <w:rFonts w:ascii="Arial Unicode" w:hAnsi="Arial Unicode"/>
                <w:bCs/>
                <w:sz w:val="14"/>
                <w:szCs w:val="14"/>
              </w:rPr>
              <w:t>դիազեպամ</w:t>
            </w:r>
            <w:proofErr w:type="spellEnd"/>
            <w:r w:rsidRPr="00521525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r w:rsidR="00E07FBB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5մլ  ամպուլա</w:t>
            </w:r>
            <w:r w:rsidR="00AC3FE7">
              <w:rPr>
                <w:rFonts w:asciiTheme="minorHAnsi" w:hAnsiTheme="minorHAnsi"/>
                <w:bCs/>
                <w:sz w:val="14"/>
                <w:szCs w:val="14"/>
              </w:rPr>
              <w:t xml:space="preserve">  </w:t>
            </w:r>
            <w:r w:rsidR="00AC3FE7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 xml:space="preserve">լուծույթ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521525" w:rsidRDefault="00BA5396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52152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96" w:rsidRPr="00521525" w:rsidRDefault="00BA5396" w:rsidP="00BA539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96" w:rsidRPr="00521525" w:rsidRDefault="00BA5396" w:rsidP="00BA539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E07FBB" w:rsidRDefault="00E07FBB" w:rsidP="00BA539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96" w:rsidRPr="00AC3FE7" w:rsidRDefault="00BA5396" w:rsidP="00BA5396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AC3FE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Մ</w:t>
            </w:r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r w:rsidRPr="00AC3FE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` </w:t>
            </w:r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AC3FE7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/3</w:t>
            </w:r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521525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396" w:rsidRPr="00E07FBB" w:rsidRDefault="00E07FBB" w:rsidP="00BA539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396" w:rsidRPr="009A3722" w:rsidRDefault="00BA5396" w:rsidP="00BA5396">
            <w:pPr>
              <w:rPr>
                <w:rFonts w:ascii="Arial Unicode" w:hAnsi="Arial Unicode"/>
                <w:sz w:val="12"/>
                <w:szCs w:val="12"/>
              </w:rPr>
            </w:pPr>
            <w:r w:rsidRPr="009A3722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A3722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</w:tbl>
    <w:p w:rsidR="00357AAC" w:rsidRPr="003E265E" w:rsidRDefault="00357AAC" w:rsidP="00357AAC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:rsidR="00357AAC" w:rsidRPr="003E265E" w:rsidRDefault="00357AAC" w:rsidP="00357AAC">
      <w:pPr>
        <w:jc w:val="both"/>
        <w:rPr>
          <w:rFonts w:ascii="GHEA Grapalat" w:hAnsi="GHEA Grapalat"/>
          <w:sz w:val="20"/>
        </w:rPr>
      </w:pPr>
    </w:p>
    <w:p w:rsidR="00E07FBB" w:rsidRDefault="00357AAC" w:rsidP="00357AAC">
      <w:pPr>
        <w:jc w:val="both"/>
        <w:rPr>
          <w:rFonts w:ascii="GHEA Grapalat" w:hAnsi="GHEA Grapalat"/>
          <w:sz w:val="20"/>
        </w:rPr>
      </w:pPr>
      <w:r w:rsidRPr="003E265E">
        <w:rPr>
          <w:rFonts w:ascii="GHEA Grapalat" w:hAnsi="GHEA Grapalat"/>
          <w:sz w:val="20"/>
        </w:rPr>
        <w:t xml:space="preserve"> </w:t>
      </w: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CE5C07" w:rsidRDefault="00CE5C07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E07FBB" w:rsidRDefault="00E07FBB" w:rsidP="00357AAC">
      <w:pPr>
        <w:jc w:val="both"/>
        <w:rPr>
          <w:rFonts w:ascii="GHEA Grapalat" w:hAnsi="GHEA Grapalat"/>
          <w:sz w:val="20"/>
        </w:rPr>
      </w:pPr>
    </w:p>
    <w:p w:rsidR="005B6036" w:rsidRPr="00F31E37" w:rsidRDefault="005B6036" w:rsidP="005B6036">
      <w:pPr>
        <w:pStyle w:val="Style4"/>
        <w:widowControl/>
        <w:tabs>
          <w:tab w:val="left" w:pos="0"/>
        </w:tabs>
        <w:spacing w:before="38" w:line="240" w:lineRule="auto"/>
        <w:jc w:val="both"/>
        <w:rPr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          </w:t>
      </w:r>
      <w:proofErr w:type="spellStart"/>
      <w:r w:rsidRPr="00F31E37">
        <w:rPr>
          <w:rStyle w:val="FontStyle14"/>
          <w:rFonts w:ascii="GHEA Grapalat" w:hAnsi="GHEA Grapalat" w:cs="GHEA Grapalat"/>
          <w:sz w:val="14"/>
          <w:szCs w:val="14"/>
        </w:rPr>
        <w:t>Ծանոթություն</w:t>
      </w:r>
      <w:proofErr w:type="spellEnd"/>
      <w:r w:rsidRPr="00F31E37">
        <w:rPr>
          <w:rStyle w:val="FontStyle14"/>
          <w:rFonts w:ascii="GHEA Grapalat" w:hAnsi="GHEA Grapalat" w:cs="GHEA Grapalat"/>
          <w:sz w:val="14"/>
          <w:szCs w:val="14"/>
          <w:lang w:val="pt-BR"/>
        </w:rPr>
        <w:t>*</w:t>
      </w:r>
    </w:p>
    <w:p w:rsidR="005B6036" w:rsidRPr="00F31E37" w:rsidRDefault="005B6036" w:rsidP="005B6036">
      <w:pPr>
        <w:pStyle w:val="Style4"/>
        <w:tabs>
          <w:tab w:val="left" w:pos="0"/>
        </w:tabs>
        <w:spacing w:before="38"/>
        <w:jc w:val="both"/>
        <w:rPr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ա. 2,5 տարվանից ավելի պիտանիության ժամկետ ունեցող դեղերը հանձման պահին պետք է                 ունենան առնվազն 2 տարի          մնացորդային պիտանիության ժամկետ,</w:t>
      </w:r>
    </w:p>
    <w:p w:rsidR="005B6036" w:rsidRPr="00F31E37" w:rsidRDefault="005B6036" w:rsidP="005B6036">
      <w:pPr>
        <w:pStyle w:val="Style4"/>
        <w:tabs>
          <w:tab w:val="left" w:pos="0"/>
        </w:tabs>
        <w:spacing w:before="38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բ. Մինչև 2,5 տարի պիտանիության ժամկետ ունեցող դեղերը հանձման պահին պետք   է           ունենան դեղի ընդհանուր        պիտանիության ժամկետի առնվազն երկու երրորդը,</w:t>
      </w:r>
    </w:p>
    <w:p w:rsidR="005B6036" w:rsidRPr="00F31E37" w:rsidRDefault="005B6036" w:rsidP="005B6036">
      <w:pPr>
        <w:pStyle w:val="Style4"/>
        <w:widowControl/>
        <w:tabs>
          <w:tab w:val="left" w:pos="0"/>
        </w:tabs>
        <w:spacing w:before="38" w:line="240" w:lineRule="auto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գ. առանձին դեպքերում, այն է` հիվանդների անհետաձգելի պահանջի բավարարման             հիմնավորված անհրաժեշտությունը, դեղի սպառման համար սահմանված պիտանիության </w:t>
      </w:r>
    </w:p>
    <w:p w:rsidR="005B6036" w:rsidRPr="00F31E37" w:rsidRDefault="005B6036" w:rsidP="005B6036">
      <w:pPr>
        <w:pStyle w:val="Style4"/>
        <w:widowControl/>
        <w:tabs>
          <w:tab w:val="left" w:pos="0"/>
        </w:tabs>
        <w:spacing w:before="38" w:line="240" w:lineRule="auto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կարճ ժամկետները, դեղը հանձման պահին կարող է  ունենալ դեղի ընդհանուր              պիտանիության ժամկետի առնվազն մեկ երկրորդը:</w:t>
      </w:r>
    </w:p>
    <w:p w:rsidR="005B6036" w:rsidRPr="00F31E37" w:rsidRDefault="005B6036" w:rsidP="005B6036">
      <w:pPr>
        <w:rPr>
          <w:lang w:val="hy-AM"/>
        </w:rPr>
      </w:pPr>
    </w:p>
    <w:p w:rsidR="00E07FBB" w:rsidRPr="005B6036" w:rsidRDefault="00E07FBB" w:rsidP="00357AAC">
      <w:pPr>
        <w:jc w:val="both"/>
        <w:rPr>
          <w:rFonts w:ascii="GHEA Grapalat" w:hAnsi="GHEA Grapalat"/>
          <w:sz w:val="20"/>
          <w:lang w:val="hy-AM"/>
        </w:rPr>
      </w:pPr>
    </w:p>
    <w:p w:rsidR="00357AAC" w:rsidRDefault="00357AAC" w:rsidP="00357AAC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357AAC" w:rsidTr="00357AAC">
        <w:trPr>
          <w:jc w:val="center"/>
        </w:trPr>
        <w:tc>
          <w:tcPr>
            <w:tcW w:w="4536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:rsidR="00357AAC" w:rsidRDefault="00357AA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357AAC" w:rsidRDefault="00357AAC">
            <w:pPr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Поставка лекарственных средств осуществляется из аптек по электронным рецептам, выдаваемым заказчиком населению через систему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Аптека Поставщика должна находиться в зоне обслуживания Покупателя /c. Гюмри, Саруханян 1/3, не более 1,5 км.</w:t>
      </w: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  <w:r>
        <w:rPr>
          <w:rFonts w:ascii="GHEA Grapalat" w:hAnsi="GHEA Grapalat"/>
          <w:b/>
          <w:u w:val="single"/>
          <w:lang w:val="es-ES"/>
        </w:rPr>
        <w:t>&lt;&lt;ՇՄԳԸԲԿ-</w:t>
      </w:r>
      <w:r w:rsidR="008D5042">
        <w:rPr>
          <w:rFonts w:ascii="GHEA Grapalat" w:hAnsi="GHEA Grapalat" w:cs="Sylfaen"/>
          <w:b/>
          <w:u w:val="single"/>
          <w:lang w:val="hy-AM"/>
        </w:rPr>
        <w:t>ԷԱՃ</w:t>
      </w:r>
      <w:r>
        <w:rPr>
          <w:rFonts w:ascii="GHEA Grapalat" w:hAnsi="GHEA Grapalat" w:cs="Sylfaen"/>
          <w:b/>
          <w:u w:val="single"/>
          <w:lang w:val="hy-AM"/>
        </w:rPr>
        <w:t>ԱՊՁԲ</w:t>
      </w:r>
      <w:r>
        <w:rPr>
          <w:rFonts w:ascii="GHEA Grapalat" w:hAnsi="GHEA Grapalat" w:cs="Sylfaen"/>
          <w:b/>
          <w:u w:val="single"/>
          <w:lang w:val="es-ES"/>
        </w:rPr>
        <w:t xml:space="preserve"> </w:t>
      </w:r>
      <w:r>
        <w:rPr>
          <w:rFonts w:ascii="GHEA Grapalat" w:hAnsi="GHEA Grapalat"/>
          <w:b/>
          <w:u w:val="single"/>
          <w:lang w:val="es-ES"/>
        </w:rPr>
        <w:t>202</w:t>
      </w:r>
      <w:r w:rsidR="008D5042">
        <w:rPr>
          <w:rFonts w:ascii="GHEA Grapalat" w:hAnsi="GHEA Grapalat"/>
          <w:b/>
          <w:u w:val="single"/>
          <w:lang w:val="hy-AM"/>
        </w:rPr>
        <w:t>5</w:t>
      </w:r>
      <w:r>
        <w:rPr>
          <w:rFonts w:ascii="GHEA Grapalat" w:hAnsi="GHEA Grapalat"/>
          <w:b/>
          <w:u w:val="single"/>
          <w:lang w:val="es-ES"/>
        </w:rPr>
        <w:t>-</w:t>
      </w:r>
      <w:proofErr w:type="gramStart"/>
      <w:r w:rsidR="00CE5C07">
        <w:rPr>
          <w:rFonts w:ascii="GHEA Grapalat" w:hAnsi="GHEA Grapalat"/>
          <w:b/>
          <w:u w:val="single"/>
          <w:lang w:val="hy-AM"/>
        </w:rPr>
        <w:t>17</w:t>
      </w:r>
      <w:r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</w:p>
    <w:p w:rsidR="008903D5" w:rsidRDefault="008903D5" w:rsidP="008903D5">
      <w:pPr>
        <w:rPr>
          <w:lang w:val="af-ZA"/>
        </w:rPr>
      </w:pP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061"/>
        <w:gridCol w:w="2685"/>
        <w:gridCol w:w="659"/>
        <w:gridCol w:w="2685"/>
        <w:gridCol w:w="723"/>
        <w:gridCol w:w="633"/>
        <w:gridCol w:w="707"/>
        <w:gridCol w:w="743"/>
        <w:gridCol w:w="1107"/>
        <w:gridCol w:w="746"/>
        <w:gridCol w:w="1024"/>
      </w:tblGrid>
      <w:tr w:rsidR="008903D5" w:rsidTr="00335DE8">
        <w:trPr>
          <w:gridAfter w:val="1"/>
          <w:wAfter w:w="1024" w:type="dxa"/>
        </w:trPr>
        <w:tc>
          <w:tcPr>
            <w:tcW w:w="12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8903D5" w:rsidTr="00335DE8">
        <w:trPr>
          <w:gridAfter w:val="1"/>
          <w:wAfter w:w="1024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>
              <w:rPr>
                <w:rFonts w:ascii="Arial Unicode" w:hAnsi="Arial Unicode"/>
                <w:sz w:val="10"/>
                <w:szCs w:val="10"/>
              </w:rPr>
              <w:t>CMA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>
              <w:rPr>
                <w:rFonts w:ascii="Arial Unicode" w:hAnsi="Arial Unicode"/>
                <w:sz w:val="10"/>
                <w:szCs w:val="10"/>
              </w:rPr>
              <w:t>CPV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единицу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>/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3864F6" w:rsidRDefault="008903D5" w:rsidP="008D50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proofErr w:type="spellStart"/>
            <w:r w:rsidRPr="003864F6">
              <w:rPr>
                <w:rFonts w:ascii="Arial Unicode" w:hAnsi="Arial Unicode"/>
                <w:sz w:val="16"/>
                <w:szCs w:val="16"/>
              </w:rPr>
              <w:t>Предложения</w:t>
            </w:r>
            <w:proofErr w:type="spellEnd"/>
            <w:r w:rsidRPr="003864F6">
              <w:rPr>
                <w:rFonts w:ascii="Arial Unicode" w:hAnsi="Arial Unicode"/>
                <w:sz w:val="16"/>
                <w:szCs w:val="16"/>
              </w:rPr>
              <w:t xml:space="preserve">   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</w:tr>
      <w:tr w:rsidR="008903D5" w:rsidTr="00335DE8">
        <w:trPr>
          <w:trHeight w:val="44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3864F6" w:rsidRDefault="008903D5" w:rsidP="00590D1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864F6">
              <w:rPr>
                <w:rFonts w:ascii="Arial Unicode" w:hAnsi="Arial Unicode"/>
                <w:sz w:val="16"/>
                <w:szCs w:val="16"/>
              </w:rPr>
              <w:t>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024" w:type="dxa"/>
            <w:vAlign w:val="center"/>
          </w:tcPr>
          <w:p w:rsidR="008903D5" w:rsidRPr="003864F6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3864F6">
              <w:rPr>
                <w:rFonts w:ascii="Arial Unicode" w:hAnsi="Arial Unicode"/>
                <w:sz w:val="16"/>
                <w:szCs w:val="16"/>
              </w:rPr>
              <w:t>Срок</w:t>
            </w:r>
            <w:proofErr w:type="spellEnd"/>
            <w:r w:rsidRPr="003864F6">
              <w:rPr>
                <w:rFonts w:ascii="Arial Unicode" w:hAnsi="Arial Unicode"/>
                <w:sz w:val="16"/>
                <w:szCs w:val="16"/>
              </w:rPr>
              <w:t xml:space="preserve">** 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590D1B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8903D5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024" w:type="dxa"/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685928" w:rsidTr="00335DE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521525" w:rsidRDefault="00CE5C07" w:rsidP="00CE5C0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A755E7" w:rsidRDefault="00685928" w:rsidP="0068592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A755E7">
              <w:rPr>
                <w:rFonts w:ascii="Arial Unicode" w:hAnsi="Arial Unicode"/>
                <w:bCs/>
                <w:sz w:val="14"/>
                <w:szCs w:val="14"/>
              </w:rPr>
              <w:t>33661136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28" w:rsidRPr="00CE5C07" w:rsidRDefault="00685928" w:rsidP="00CE5C07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диазепам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5 </w:t>
            </w:r>
            <w:r w:rsidR="00CE5C07">
              <w:rPr>
                <w:rFonts w:ascii="Arial Unicode" w:hAnsi="Arial Unicode"/>
                <w:sz w:val="14"/>
                <w:szCs w:val="14"/>
                <w:lang w:val="ru-RU"/>
              </w:rPr>
              <w:t>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A755E7" w:rsidRDefault="00685928" w:rsidP="0068592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28" w:rsidRPr="00A755E7" w:rsidRDefault="00CE5C07" w:rsidP="00685928">
            <w:pPr>
              <w:rPr>
                <w:rFonts w:ascii="Arial Unicode" w:hAnsi="Arial Unicode"/>
                <w:sz w:val="14"/>
                <w:szCs w:val="14"/>
              </w:rPr>
            </w:pPr>
            <w:bookmarkStart w:id="0" w:name="_GoBack"/>
            <w:proofErr w:type="spellStart"/>
            <w:r w:rsidRPr="00A755E7">
              <w:rPr>
                <w:rFonts w:ascii="Arial Unicode" w:hAnsi="Arial Unicode"/>
                <w:sz w:val="14"/>
                <w:szCs w:val="14"/>
              </w:rPr>
              <w:t>диазепам</w:t>
            </w:r>
            <w:proofErr w:type="spellEnd"/>
            <w:r w:rsidRPr="00A755E7">
              <w:rPr>
                <w:rFonts w:ascii="Arial Unicode" w:hAnsi="Arial Unicode"/>
                <w:sz w:val="14"/>
                <w:szCs w:val="14"/>
              </w:rPr>
              <w:t xml:space="preserve"> 5 </w:t>
            </w:r>
            <w:r>
              <w:rPr>
                <w:rFonts w:ascii="Arial Unicode" w:hAnsi="Arial Unicode"/>
                <w:sz w:val="14"/>
                <w:szCs w:val="14"/>
                <w:lang w:val="ru-RU"/>
              </w:rPr>
              <w:t>мл</w:t>
            </w:r>
            <w:bookmarkEnd w:id="0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28" w:rsidRPr="00CE5C07" w:rsidRDefault="00CE5C07" w:rsidP="00685928">
            <w:pPr>
              <w:rPr>
                <w:lang w:val="ru-RU"/>
              </w:rPr>
            </w:pPr>
            <w:r>
              <w:rPr>
                <w:rFonts w:ascii="Arial Unicode" w:hAnsi="Arial Unicode" w:cs="Arial"/>
                <w:sz w:val="14"/>
                <w:szCs w:val="14"/>
                <w:lang w:val="ru-RU"/>
              </w:rPr>
              <w:t>ампула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A755E7" w:rsidRDefault="00685928" w:rsidP="0068592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A755E7" w:rsidRDefault="00685928" w:rsidP="0068592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CE5C07" w:rsidRDefault="00CE5C07" w:rsidP="00685928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28" w:rsidRPr="008903D5" w:rsidRDefault="00685928" w:rsidP="00685928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8903D5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28" w:rsidRPr="00CE5C07" w:rsidRDefault="00CE5C07" w:rsidP="00685928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50</w:t>
            </w:r>
          </w:p>
        </w:tc>
        <w:tc>
          <w:tcPr>
            <w:tcW w:w="1024" w:type="dxa"/>
          </w:tcPr>
          <w:p w:rsidR="00685928" w:rsidRDefault="00685928" w:rsidP="00685928"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FE14F2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</w:tbl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а. Лекарства со сроком годности более 2,5 лет должны иметь остаточный срок годности не менее 2 лет на момент поставки.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б. Лекарственные средства со сроком годности до 2,5 лет должны иметь не менее двух третей общего срока годности лекарственного средства на момент поставки,</w:t>
      </w: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 xml:space="preserve">            </w:t>
      </w:r>
    </w:p>
    <w:p w:rsidR="008903D5" w:rsidRPr="006E20A7" w:rsidRDefault="008903D5" w:rsidP="008903D5">
      <w:pPr>
        <w:rPr>
          <w:lang w:val="hy-AM"/>
        </w:rPr>
      </w:pPr>
    </w:p>
    <w:p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8903D5" w:rsidRDefault="008903D5" w:rsidP="00CE5C07">
      <w:pPr>
        <w:ind w:left="360"/>
        <w:rPr>
          <w:rFonts w:ascii="GHEA Grapalat" w:hAnsi="GHEA Grapalat"/>
          <w:b/>
          <w:sz w:val="22"/>
          <w:szCs w:val="22"/>
          <w:lang w:val="es-ES"/>
        </w:rPr>
      </w:pPr>
      <w:r>
        <w:rPr>
          <w:rFonts w:ascii="GHEA Grapalat" w:hAnsi="GHEA Grapalat"/>
          <w:b/>
          <w:sz w:val="22"/>
          <w:szCs w:val="22"/>
          <w:lang w:val="es-ES"/>
        </w:rPr>
        <w:tab/>
      </w:r>
    </w:p>
    <w:p w:rsidR="008908E7" w:rsidRPr="008903D5" w:rsidRDefault="008908E7" w:rsidP="001C7118">
      <w:pPr>
        <w:jc w:val="center"/>
        <w:rPr>
          <w:lang w:val="es-ES"/>
        </w:rPr>
      </w:pPr>
    </w:p>
    <w:sectPr w:rsidR="008908E7" w:rsidRPr="008903D5" w:rsidSect="005B6036">
      <w:pgSz w:w="15840" w:h="12240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charset w:val="00"/>
    <w:family w:val="moder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</w:font>
  <w:font w:name="Lohit Devanagari">
    <w:altName w:val="Times New Roman"/>
    <w:charset w:val="00"/>
    <w:family w:val="auto"/>
    <w:pitch w:val="default"/>
  </w:font>
  <w:font w:name="Baltica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swiss"/>
    <w:pitch w:val="variable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AC"/>
    <w:rsid w:val="00070665"/>
    <w:rsid w:val="000F1947"/>
    <w:rsid w:val="001003B9"/>
    <w:rsid w:val="00181877"/>
    <w:rsid w:val="00192968"/>
    <w:rsid w:val="001C7118"/>
    <w:rsid w:val="001D14CA"/>
    <w:rsid w:val="001E1DA1"/>
    <w:rsid w:val="001F1AF8"/>
    <w:rsid w:val="00225AB4"/>
    <w:rsid w:val="002514BA"/>
    <w:rsid w:val="002A6B9E"/>
    <w:rsid w:val="00335275"/>
    <w:rsid w:val="00335DE8"/>
    <w:rsid w:val="00344FA9"/>
    <w:rsid w:val="00357AAC"/>
    <w:rsid w:val="003615ED"/>
    <w:rsid w:val="00375D1C"/>
    <w:rsid w:val="003C0A61"/>
    <w:rsid w:val="003E265E"/>
    <w:rsid w:val="003E4FCB"/>
    <w:rsid w:val="004742C8"/>
    <w:rsid w:val="004B4006"/>
    <w:rsid w:val="004B6A8F"/>
    <w:rsid w:val="004C4B19"/>
    <w:rsid w:val="00504FE2"/>
    <w:rsid w:val="005055AD"/>
    <w:rsid w:val="00521525"/>
    <w:rsid w:val="00551381"/>
    <w:rsid w:val="00590D1B"/>
    <w:rsid w:val="0059482F"/>
    <w:rsid w:val="005B6036"/>
    <w:rsid w:val="005D2283"/>
    <w:rsid w:val="00616345"/>
    <w:rsid w:val="00685928"/>
    <w:rsid w:val="006C4766"/>
    <w:rsid w:val="006C6DD3"/>
    <w:rsid w:val="006C7A33"/>
    <w:rsid w:val="006F3279"/>
    <w:rsid w:val="006F36A9"/>
    <w:rsid w:val="007243AC"/>
    <w:rsid w:val="00740630"/>
    <w:rsid w:val="007B125E"/>
    <w:rsid w:val="007B1F7D"/>
    <w:rsid w:val="00876077"/>
    <w:rsid w:val="00883689"/>
    <w:rsid w:val="008903D5"/>
    <w:rsid w:val="008908E7"/>
    <w:rsid w:val="008D5042"/>
    <w:rsid w:val="008F0019"/>
    <w:rsid w:val="008F44C9"/>
    <w:rsid w:val="00924570"/>
    <w:rsid w:val="00950913"/>
    <w:rsid w:val="009A3722"/>
    <w:rsid w:val="009C73D5"/>
    <w:rsid w:val="009E361A"/>
    <w:rsid w:val="00A87385"/>
    <w:rsid w:val="00AC3FE7"/>
    <w:rsid w:val="00B079A1"/>
    <w:rsid w:val="00B51E8B"/>
    <w:rsid w:val="00B772CC"/>
    <w:rsid w:val="00BA5396"/>
    <w:rsid w:val="00BA5A87"/>
    <w:rsid w:val="00BD19E3"/>
    <w:rsid w:val="00C06D5C"/>
    <w:rsid w:val="00C3489D"/>
    <w:rsid w:val="00C835AC"/>
    <w:rsid w:val="00CE5C07"/>
    <w:rsid w:val="00D4246D"/>
    <w:rsid w:val="00E07FBB"/>
    <w:rsid w:val="00E46050"/>
    <w:rsid w:val="00E7173D"/>
    <w:rsid w:val="00F458C5"/>
    <w:rsid w:val="00F8686C"/>
    <w:rsid w:val="00FA625C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B39C8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uiPriority w:val="99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2024-10-30T11:42:00Z</cp:lastPrinted>
  <dcterms:created xsi:type="dcterms:W3CDTF">2025-05-23T07:07:00Z</dcterms:created>
  <dcterms:modified xsi:type="dcterms:W3CDTF">2025-05-23T07:23:00Z</dcterms:modified>
</cp:coreProperties>
</file>