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Нацианальный центр развития образования и инноваций</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Тиграна Меца 67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Процедура приобретения Полиграфических работ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Цолак Акопян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gnumner@kznak.am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010 57 21 00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Нацианальный центр развития образования и инноваций</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ԿԶՆԱԿ-ԷԱՃԾՁԲ-25/02</w:t>
      </w:r>
      <w:r w:rsidRPr="005704A1">
        <w:rPr>
          <w:rFonts w:ascii="Calibri" w:hAnsi="Calibri" w:cs="Times Armenian"/>
          <w:lang w:val="ru-RU"/>
        </w:rPr>
        <w:br/>
      </w:r>
      <w:r w:rsidRPr="005704A1">
        <w:rPr>
          <w:rFonts w:ascii="Calibri" w:hAnsi="Calibri" w:cstheme="minorHAnsi"/>
          <w:lang w:val="af-ZA"/>
        </w:rPr>
        <w:t>2025.05.26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Нацианальный центр развития образования и инноваций</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Нацианальный центр развития образования и инноваций</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Процедура приобретения Полиграфических работ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Процедура приобретения Полиграфических работ</w:t>
      </w:r>
      <w:r w:rsidR="005704A1" w:rsidRPr="005704A1">
        <w:rPr>
          <w:rFonts w:ascii="Calibri" w:hAnsi="Calibri"/>
          <w:b/>
          <w:lang w:val="ru-RU"/>
        </w:rPr>
        <w:t>ДЛЯНУЖД</w:t>
      </w:r>
      <w:r w:rsidR="00D80C43" w:rsidRPr="00D80C43">
        <w:rPr>
          <w:rFonts w:ascii="Calibri" w:hAnsi="Calibri"/>
          <w:b/>
          <w:lang w:val="hy-AM"/>
        </w:rPr>
        <w:t>Фонд Нацианальный центр развития образования и инноваций</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ԿԶՆԱԿ-ԷԱՃԾՁԲ-25/02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gnumner@kznak.am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Процедура приобретения Полиграфических работ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сертификаты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386.85</w:t>
      </w:r>
      <w:r w:rsidRPr="005704A1">
        <w:rPr>
          <w:rFonts w:ascii="Calibri" w:hAnsi="Calibri"/>
          <w:szCs w:val="22"/>
        </w:rPr>
        <w:t xml:space="preserve"> драмом, российский рубль </w:t>
      </w:r>
      <w:r w:rsidRPr="005704A1">
        <w:rPr>
          <w:rFonts w:ascii="Calibri" w:hAnsi="Calibri"/>
          <w:lang w:val="hy-AM"/>
        </w:rPr>
        <w:t>4.99</w:t>
      </w:r>
      <w:r w:rsidRPr="005704A1">
        <w:rPr>
          <w:rFonts w:ascii="Calibri" w:hAnsi="Calibri"/>
          <w:szCs w:val="22"/>
        </w:rPr>
        <w:t xml:space="preserve">драмом, евро </w:t>
      </w:r>
      <w:r w:rsidRPr="005704A1">
        <w:rPr>
          <w:rFonts w:ascii="Calibri" w:hAnsi="Calibri"/>
          <w:lang w:val="hy-AM"/>
        </w:rPr>
        <w:t>444.41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2025.06.06.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ԿԶՆԱԿ-ԷԱՃԾՁԲ-25/02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Нацианальный центр развития образования и инноваций</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ԿԶՆԱԿ-ԷԱՃԾՁԲ-25/02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ԿԶՆԱԿ-ԷԱՃԾՁԲ-25/02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"ԿԶՆԱԿ-ԷԱՃԾՁԲ-25/02"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Нацианальный центр развития образования и инноваций*(далее — Заказчик) процедуре закупок под кодом ԿԶՆԱԿ-ԷԱՃԾՁԲ-25/02*.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Нацианальный центр развития образования и инноваций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"ԿԶՆԱԿ-ԷԱՃԾՁԲ-25/02"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Нацианальный центр развития образования и инноваций*(далее — Заказчик) процедуре закупок под кодом ԿԶՆԱԿ-ԷԱՃԾՁԲ-25/02*.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Нацианальный центр развития образования и инноваций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ԿԶՆԱԿ-ԷԱՃԾՁԲ-25/02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сертификаты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Печатаются группа сертификатов: «Методические». Напечатано всего 900 сертификатов, номинальные. На печать предоставляются файлы в формате PDF: всего 900 файлов, при необходимости мы можем отправить их и в формате word. Технические параметры: размер - 30смх22см (образец прилагается), печать - цветная /4 цвета/, односторонняя, офсетная, мелованная, плотность бумаги 300-320 г/м2.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Меца 67, 3 этаж, помещение указанное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даты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сертификаты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