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 ԻՄ-ԷԱՃ-ԱՊՁԲ-25/7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ՀԻՄՆԱԴՐԱՄԻ ԻՋԵՎԱՆԻ ՄԱՍՆԱՃՅՈՒՂ</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Տավուշի մարզ, ք. Իջևան, Ուսանողական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Իջևանի մասնաճյուղի կարիքների համար շինանյութերի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093878714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gmpib@ysu.am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ՀԻՄՆԱԴՐԱՄԻ ԻՋԵՎԱՆԻ ՄԱՍՆԱՃՅՈՒՂ</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 ԻՄ-ԷԱՃ-ԱՊՁԲ-25/7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ՀԻՄՆԱԴՐԱՄԻ ԻՋԵՎԱՆԻ ՄԱՍՆԱՃՅՈՒՂ</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ՀԻՄՆԱԴՐԱՄԻ ԻՋԵՎԱՆԻ ՄԱՍՆԱՃՅՈՒՂ</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Իջևանի մասնաճյուղի կարիքների համար շինանյութերի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ՀԻՄՆԱԴՐԱՄԻ ԻՋԵՎԱՆԻ ՄԱՍՆԱՃՅՈՒՂ</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Իջևանի մասնաճյուղի կարիքների համար շինանյութերի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 ԻՄ-ԷԱՃ-ԱՊՁԲ-25/7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gmpib@ysu.am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Իջևանի մասնաճյուղի կարիքների համար շինանյութերի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ուղղորդիչ/գաջի/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U21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ծեփամածիկ`(շպակլյովկա)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սպունգով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շինարարական/ճաքի/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պրոֆիլի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մեխ( 6*40)մմ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պրոֆիլի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գիպսաստվարաթղթի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 փրփրապլաստե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և անջատիչի բաժանարար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լարի անցկացման ծալքավոր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ԱՊՊՎ, 2x2.5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պաստառի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մետաղապլաստե դռան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շեմեր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երիզի դետալներ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սեպ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լցահարթիչ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ծորակ՝ ցնցուղով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պարագաներ/միջուկ կողքից/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90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60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շինարարական ատրճանակի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կտրող սկավառակ /230մմ/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կտրող սկավառակ/125մմ/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25Ա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ՄԴՖ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խրոցակ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200 մմ/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2025.06.09. 14:45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ՀԻՄՆԱԴՐԱՄԻ ԻՋԵՎԱՆԻ ՄԱՍՆԱՃՅՈՒՂ</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 ԻՄ-ԷԱՃ-ԱՊՁԲ-25/7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 ԻՄ-ԷԱՃ-ԱՊՁԲ-25/7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 ԻՄ-ԷԱՃ-ԱՊՁԲ-25/7»*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ՀԻՄՆԱԴՐԱՄԻ ԻՋԵՎԱՆԻ ՄԱՍՆԱՃՅՈՒՂ*  (այսուհետ` Պատվիրատու) կողմից կազմակերպված` ԵՊՀ ԻՄ-ԷԱՃ-ԱՊՁԲ-25/7*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 ԻՄ-ԷԱՃ-ԱՊՁԲ-25/7»*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ՀԻՄՆԱԴՐԱՄԻ ԻՋԵՎԱՆԻ ՄԱՍՆԱՃՅՈՒՂ*  (այսուհետ` Պատվիրատու) կողմից կազմակերպված` ԵՊՀ ԻՄ-ԷԱՃ-ԱՊՁԲ-25/7*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ԻՄ  ԿԱՐԻՔՆԵՐԻ ՀԱՄԱՐ &lt;&lt;ՇԻՆԱՆՅՈՒԹ&gt;&gt;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 2.7 մ երկարությամբ, 15մմ  լայնությամբ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ուղղորդիչ/գաջի/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ուղղորդիչ/գաջի/, սավաղային աշխատանքների համար, 2.7 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U21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Գիպսաստավարաթղթի պրոֆիլ U21 /4մ-0.50մմ/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30 կգ-նոց թղթե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ծեփամածիկ`(շպակլյովկա)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սպիտակ (շպակլյովկա) 25 կգ-նոց թղթե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25 կգ-ոց դույլերով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2.5կգ տարաններով, ալկիդային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1լ տարայով, յուղաներկի համար/1հատ=0.83կգ/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10լ-ոց տարաներով, ՊՎԱ-ի հիմքով/1լ=9.98գ/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լատեքսային ներկը գունավորելու համար, 100մլ սրվակներով։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սպունգով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սպունգով, չափերը (7x9x2.5)սմ N150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շինարարական/ճաքի/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շինարարական/ճաքի/ 5սմ,լայնությամբ, 90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պրոֆիլի 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գիպսաստվարաթղթի պրոֆիլի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մեխ( 6*40)մմ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իր պլաստմասե դյուբել կրկնօրինակով(6x40)մմ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պրոֆիլի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պրոֆիլի պտուտակ,  (4.2x13)մմ, սուր ծայրով,   տուփի մեջ 1000հատ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գիպսաստվարաթղթի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գիպսաստվարաթղթի (3.5x25)մմ, սև գույնի, տուփի մեջ 1000հատ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 փրփրապլաստե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երիզ(Քիվ առաստաղի) փրփրապլաստե (80*80) մմ չափ,գույնը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գամ 310մլ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5սմx50սմ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2 տեղանոց, 200վոլտ, ներքին մոնտախման (պատի մեջ տեղադրման )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տեղանոց, 200վոլտ, ներքին մոնտախման (պատի մեջ տեղադրման )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և անջատիչի բաժանարար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և անջատիչի տուփ, քառակուսի,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բաժանարարի տուփ,  կլոր, պլաստմասե, համապատասխան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լարի անցկացման ծալքավոր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խողովակի, հրակայուն PVC, d=16մմ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ԱՊՊՎ,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2x2.6 կտրվածքի մակերեսով, բազմաջիղ, պղնձե, համապատասխան ստանդարտներին, ներքին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N3,  8մմ, տուփի մեջ 500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պաստառի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պաստառի , իր համապատասխան շեղբերի պահուստով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մետաղապլաստե դռան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նախատեսված մեաղապլաստե դռների համար, երկարությունը 95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շեմեր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 դռան շեմ  40մմ լայնությամբ, համապատասխան պտուտակներով։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երզի դետալներ, 55մմ -ոց, գույնը և ձևը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ներքին և արտաքին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սեպ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սեպ, 6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1.5մմ հաստությամբ,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լցահարթիչ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Լցահարթիչ սալիկների համար,  1 կգ տուփով։ Գույնը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մետաղապլաստե դռան ,  L=9 սմ, դիմային մասի բարձրությունը 29մմ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  երեսը մետաղական, բանալու տեղով,  172մմx50մմ, միջուկի առանցքի լայնությունը 35մմ, քայլով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բռնակ ալյումինե, բանալու տեղով,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բռնակ։ Բռնակը և ամրացումը ալյումինե,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Ներկագլանակ, նախատեսված լատեքային ներկի համար, 10 սմ-ոց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Ներկագլանակ, նախատեսված լատեքային ներկի համար, 25 սմ-ոց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75մմ լայնությամբ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50 մմ լայնությամբ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նախատեսված սառը ջրի համար, կարապ տեսակի, համապատասխաբ ճկուն խողովակով, լվացարանի վրա տեղադրվող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ծորակ՝ ցնցուղով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ծորակ ցնցուղով լրակազմ/ծորակ, խողովակ 1.5մ, ցնցուղ/ պատից ամրացումով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20մմ-ոց լատունե, ներքին և արտաքին պարուրակով, քաշը 200գ-ից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պարագաներ/միջուկ կողքից/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լողան զուգարանակոնքի, ամրացումը կողքից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90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90սմ, 1/2" FF կցորդիչով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60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60սմ, 1/2" FF կցորդիչով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ծալքավոր խողովակ սիֆոն, մետաղական գլխիկով, պլաստմասե գոլֆրայով և պլաստմասե սիֆոնով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շինարարական ատրճանակի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պոլիուրետանային ատրճանակի համար, Մխոցի տեսակը Ատրճանակի տակ, Սեզոնայնություն Ամառ, Տարողություն 850 մլ, Փրփուրի ելքը, լ 65, Ամբողջական պնդեցման ժամանակը 24 ժամ, Օգտագործելու ջերմաստիճանը +5°С ... +30°С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կտրող սկավառակ /230մմ/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մետաղահատ կտրող սկավառակ տրամագիծը 230մմ, հաստությունը 1.9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կտրող սկավառակ/125մմ/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մետաղահատ կտրող սկավառակ տրամագիծը 125մմ, հաստությունը 1.2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լայնությունը 20մմ. Երկարությունը՝ 10 յարդ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էլ աջատիչ, միաֆազ, 25Ա, տուփի մեջ տեղադրվող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էմուսիա ПВА, 1 կգ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ՄԴՖ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ՄԴՖ դռան ծխնի, չփորվող, (100x45) մմ չափի, պտուտակների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խրոցակ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ադապտեր, եռաբաշխիչ, նախատեսված եվրոպական ստանդարտ էլեկտրական սարքերի համար , վարդակների/խոցների քանակը՝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110մմ-ոց, 3մ ոց, պատերի հաստությունը 2.7մմ, իր համապատասխան միջադիրով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200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200մմ-ոց, սև և դեղին շերտով, ծալքավոր, 4 միջադիրով , իր համապատասխան միջադիրով, Sn8 տեսակի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ուղղորդիչ/գաջի/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U21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ծեփամածիկ`(շպակլյովկա)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սպունգով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շինարարական/ճաքի/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պրոֆիլի 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մեխ( 6*40)մմ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պրոֆիլի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գիպսաստվարաթղթի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 փրփրապլաստե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և անջատիչի բաժանարար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լարի անցկացման ծալքավոր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ԱՊՊՎ,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պաստառի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մետաղապլաստե դռան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շեմեր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սեպ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լցահարթիչ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ծորակ՝ ցնցուղով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պարագաներ/միջուկ կողքից/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90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60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շինարարական ատրճանակի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կտրող սկավառակ /230մմ/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կտրող սկավառակ/125մմ/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ՄԴՖ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խրոցակ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200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