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ՀՀՌՑ-ԷԱՃԱՊՁԲ-25/24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anzhela.avagyan@tna.am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ՀՀՌՑ-ԷԱՃԱՊՁԲ-25/24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ՀՀՌՑ-ԷԱՃԱՊՁԲ-25/24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anzhela.avagyan@tna.am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ՀՀՌՑ-ԷԱՃԱՊՁԲ-25/24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ՀՀՌՑ-ԷԱՃԱՊՁԲ-25/24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ՀՀՌՑ-ԷԱՃԱՊՁԲ-25/24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ՀՀՌՑ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150 մգ/կգ-ից ոչ ավելի, թթվածնի զանգվածային մասը` 2,7 %-ից ոչ ավելի, օքսիդիչների ծավալային մասը, ոչ ավելի` մեթանոլ-3 %, էթանոլ -5 %,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	Մատակարարումը՝ կտրոններով
	Ապրանքի որակի սերտիֆիկատի առկայությունը պարտադիր է
	Բենզին Ռեգուլյարի կտրոնները պետք է ունենան Պատվիրատուի պահեստ մուտքագրելու պահից առնվազն 1 տարվա ժամկետ: Ժամկետի լրանալուց 2 օր առաջ հնարավոր լինի կտորնները փոխարինել նոր կտրոններով, որոնք կգործեն առնվազն 1 տարի ժամկետով: Կտրոնները պետք է սպասարկվեն ք. Երևանում (յուրաքանչյուր վարչական շրջանում առնվազն մեկ բենզալցակայան), ՀՀ բոլոր մարզերում, յուրաքանչյուրում առնվազն 2 բենզալցակայան:
	պետք է ներկայացնի ապրանքի մասով ապրանքային նշանի, ֆիրմային անվանման, մակնիշի և արտադրողի վերաբերյալ տեղեկատվություն
Պարտադիր պայման է հանդիսանում վառելիքի լցակայանների առկայությունը Երևանի Նորք-Մարաշ համայնքում, ինչպես նաև մյուս համայնքներում, ՀՀ մարզերում՝ Կոտայքի, Լոռու, Տավուշի, Շիրակի, Գեղարքունիքի, Վայոց Ձոր մարզկենտրոններում, Սյունիքի Սիսիան, Գորիս, Կապան և Մեղրի տարածաշրջաններում:
Մասնակիցը պետք է տրամադրի տեղեկատվություն ապրանքային նշանի, ապրանքանիշի և արտադրողի մասին, իսկ պայմանագրի կատարման փուլում՝ որակի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 կտրոններով, Ցետանային թիվը 51-ից ոչ պակաս, ցետանային ցուցիչը 46-ից ոչ պակաս, խտությունը 15 0 C ջերմաստիճանում 820-ից մինչև 845 կգ/մ3, ծծմբի պարունակությունը 350 մգ/կգ-ից ոչ ավելի, բռնկման ջերմաստիճանը 55 0 C-ից ոչ ցածր, Ածխածնի մնացորդը 10% նստվածքում 0,3%-ից ոչ ավելի, մածուցիկություն ը 400C-ում` 2,0-ից մինչև 4,5 մմ2/վ, պղտորման ջերմաստիճանը` 0 0 C-ից ոչ բարձր: Մատակարարումը կտրոնային: Կտրոններն ուժի մեջ պետք է լինեն մատակարարման օրվան հաջորդող առնվազն 12 ամսվա ընթացքում և դրանք պետք է սպասարկվեն Երևանում (յուրաքանչյուր վարչական շրջանում առնվազն մեկ բենզալցակայան) և ՀՀ բոլոր մարզերում: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Մասնակիցը պետք է տրամադրի տեղեկատվություն ապրանքային նշանի, ապրանքանիշի և արտադրողի մասին, իսկ պայմանագրի կատարման փուլում՝ որակի վկայական։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01.08.2025-30.12.2025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01.08.2025-30.12.2025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