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SHMANH-EAJAPDZB-25/6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марз, г.Маралик, Мадатян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бетона для нужд муниципалитета Ани Ширакской области Республики Армения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Զաքարյան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ani.hamaynqapetaran.91@mail.ru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+374 242 2-29-11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SHMANH-EAJAPDZB-25/6</w:t>
      </w:r>
      <w:r>
        <w:rPr>
          <w:rFonts w:ascii="Calibri" w:hAnsi="Calibri" w:cstheme="minorHAnsi"/>
          <w:i/>
        </w:rPr>
        <w:br/>
      </w:r>
      <w:r>
        <w:rPr>
          <w:rFonts w:ascii="Calibri" w:hAnsi="Calibri" w:cstheme="minorHAnsi"/>
          <w:szCs w:val="20"/>
          <w:lang w:val="af-ZA"/>
        </w:rPr>
        <w:t>2025.05.29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бетона для нужд муниципалитета Ани Ширакской области Республики Армения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бетона для нужд муниципалитета Ани Ширакской области Республики Армения</w:t>
      </w:r>
      <w:r>
        <w:rPr>
          <w:rFonts w:ascii="Calibri" w:hAnsi="Calibri" w:cstheme="minorHAnsi"/>
          <w:b/>
          <w:lang w:val="ru-RU"/>
        </w:rPr>
        <w:t xml:space="preserve">ДЛЯ НУЖД  </w:t>
      </w:r>
      <w:r>
        <w:rPr>
          <w:rFonts w:ascii="Calibri" w:hAnsi="Calibri" w:cstheme="minorHAnsi"/>
          <w:b/>
          <w:sz w:val="24"/>
          <w:szCs w:val="24"/>
          <w:lang w:val="af-ZA"/>
        </w:rPr>
        <w:t>Муниципалитет Ани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SHMANH-EAJAPDZB-25/6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ani.hamaynqapetaran.91@mail.ru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бетона для нужд муниципалитета Ани Ширакской области Республики Армения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SHMANH-EAJAPDZB-25/6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Ани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"SHMANH-EAJAPDZB-25/6"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Ани*(далее — Заказчик) процедуре закупок под кодом SHMANH-EAJAPDZB-25/6*.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"SHMANH-EAJAPDZB-25/6"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Ани*(далее — Заказчик) процедуре закупок под кодом SHMANH-EAJAPDZB-25/6*.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SHMANH-EAJAPDZB-25/6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В25 марки 350, Водопроницаемость W 8, Морозостойкость F 100 –300, Плотность 1,8-2,5 т/м3, Подвижность П2 – П5, Твердость Ж3-Ж4, Прочность на сжатие 327 кг/см2 (в соответствии с действующими в Республике Армения нормами и стандартами) будет транспортироваться соответствующими техническими средствами (автобетоносмеситель). 5 кубометров бетона будут доставлены в РА, ШՕ, община Ани, город Маралик, 8 кубометров в РА, ШՕ, община Ани, поселок Гусанагюх. Технические средства бетоносмесителя, доставляющие груз, могут ожидать на месте доставки до 3 часов, опорожняя бетон по частям, создавая возможность для сотрудников вручную транспортировать бетон в недоступное для транспортного средства место.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ШՕ, община 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даты вступления в силу настоящего Соглашения с момента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