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384.36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4.8037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436.02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2025.06.17.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"ԵՔ-ԷԱՃԱՊՁԲ-25/202"*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Возможность подключения и просмотра не менее чем 7000 видеоканалов.
● Возможность добавления/удаления видеокамер, видеорегистраторов (DVR, NVR, MNVR и др.) и пользователей.
● Возможность индивидуальной и групповой настройки параметров видеокамер.
● Гибкое управление количеством окон для просмотра видеопотоков.
● Поиск видеозаписей по дате, времени, продолжительности с возможностью экспорта как минимум в форматах AVI и MP4.
● Поддержка одновременного доступа для не менее чем 100 пользователей без негативного влияния на работу системы.
● Постоянный мониторинг работоспособности видеокамер, устройств записи и всей системы, с возможностью оповещения о технических сбоях.
● Возможность интеграции с устройствами и системами сторонних производителей.
● Управление правами пользователей.
● Поддержка связи с конечными устройствами по GSM, LAN, WiFi.
● Обеспечение совместимости систем через API.
Возможность масштабирования количества видеокамер в будущем без необходимости модификации системы."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в установленном законом порядке в течение 21 календарного дня с момента его подписания.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