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ԼՄՍՀ-ԷԱՃ-ԱՊՁԲ-25/13</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питания /В/ – AC85-265
Частота сети/Гц/-50-60
Потребляемая мощность /Вт/ - 60 Вт
Световой поток /Лм/ - не менее 8400 люмен Коэффициент мощности /Pf/ »0,98 Индекс цветопередачи /Ra/ - »80
Цветовая температура/К/ - 5000
Количество светодиодов - 55-60 шт. Температурная стойкость С - 50_+50
Угол светового луча – 120
Степень защиты от воздействия окружающей среды – не менее IP 65.
Рабочие часы – 50 000
Размеры см/- 40*12*5 - 48*16*8
Вес: /кг/ - 1-кг
Светильник должен состоять из отдельной матрицы и отдельного драйвера.
Настройки драйвера
60 Вт, размер-не менее-110/35/25мм
ВХОД-85-265 вольт.
ВЫХОД-1,8 Ампер, 60-120 Вольт
Та-45 С, Тс-70С, не менее IP65
Драйвер должен иметь специальный защитный изоляционный слой (не пластиковый)
Упакованный, новый, с руководством по эксплуатации (паспортом) Гарантийный срок/год/ 2 Послегарантийное обслуживание/год/ - 1
Светильники, вышедшие из строя в течение гарантийного срока, должны быть демонтированы и заменены новыми в течение трех дней за счет поставщика.
Поставщик обязан предоставить запасные части к светильникам в течение 2 лет, указанных в послегарантийном периоде светильников.
Пожалуйста, приложите сертификат, подтверждающий соответствие указанным критериям.
Светильники должны пройти лабораторные испытания в независимой испытательной лаборатории. Транспортировка продукции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установленный на опоре наружного освещения
• Мощность 50 Вт, допуск +/- 5%
• Входное напряжение 85-265 вольт,
• Частота 50/60 Гц
• Коэффициент мощности PF » 0,95
• Индекс светопередачи CRI »75
• Степень защиты не менее IP65, цветовая температура 5000 Кельвинов,
• Не менее 140 люмен/ватт
• Драйвер должен быть отделен от матрицы
• Рама из литого алюминия
• Минимально и максимально допустимые рабочие температуры внешней среды: от -30 0С до +50 0С
• Срок службы не менее 30 000 часов.
• Гарантийный срок 2 года
• Неиспользованный, изготовленный не ранее 2024 года. Поставщик предоставляет сертификат качества, технические данные вместе с поставляемым товаром. паспорт, гарантийный талон и протокол испытаний поставляемого светильника на показатели мощности (Вт), цветовой температуры (К) и световой отдачи (люмен), выданные независимой лабораторией за свой счет
Согласуйте внешний вид с заказчиком. Транспортировка продукции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Цоколь: E27 Напряжение: 220-240 В Мощность: 60 Вт Цветовая температура: 4000 К Время работы: 25000 часов Угол луча: 180° Энергосбережение: 90% Цвет: белый Высота: 21 см Диаметр: 11 см
Транспортировка продукции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Хрустальный светильник 85-256 В, 80 Вт - яркость на ватт 140 л, для столбчатых светильников трансформатор должен быть собран на хрустальной пластине, длина пластины 31 см, ширина 10,5 см, собран из 120 светодиодов с расстоянием между ними 7 мм, алюминий, гарантия 2 года. Товар транспортируется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Выпуск 40 А- 5 шт., 63А-5 шт. перевозка грузов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 еженедельная отгрузка продукции переменного тока 200-250 В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однофазный 5 шт-25А, 5 шт-32А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алюминиевый АВВГнг 1*16 Цвет-белый Оболочка-ПВХ Тип-однофазный Жила-Алюминий Толщина-16 Количество жил-1 Сечение 10 кв.мм. Транспортировка продукции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Соглашения в силу, но не позднее 15 июля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Соглашения в силу, но не позднее 15 июля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Соглашения в силу, но не позднее 15 июля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Соглашения в силу, но не позднее 15 июля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Соглашения в силу, но не позднее 15 июля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Соглашения в силу, но не позднее 15 июля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Соглашения в силу, но не позднее 15 июля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Соглашения в силу, но не позднее 15 июля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