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892" w:rsidRPr="002B0892" w:rsidRDefault="002B0892" w:rsidP="002B0892">
      <w:pPr>
        <w:ind w:firstLine="284"/>
        <w:jc w:val="center"/>
        <w:rPr>
          <w:rFonts w:ascii="GHEA Grapalat" w:hAnsi="GHEA Grapalat"/>
          <w:b/>
          <w:szCs w:val="20"/>
          <w:lang w:val="hy-AM"/>
        </w:rPr>
      </w:pPr>
      <w:r w:rsidRPr="002B0892">
        <w:rPr>
          <w:rFonts w:ascii="GHEA Grapalat" w:hAnsi="GHEA Grapalat"/>
          <w:b/>
          <w:szCs w:val="20"/>
          <w:lang w:val="hy-AM"/>
        </w:rPr>
        <w:t>ՏԵԽՆԻԿԱԿԱՆ ԲՆՈՒԹԱԳԻՐ</w:t>
      </w:r>
    </w:p>
    <w:p w:rsidR="002B0892" w:rsidRDefault="002B0892" w:rsidP="002B0892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</w:p>
    <w:p w:rsidR="00CE0B1A" w:rsidRPr="005F3F4D" w:rsidRDefault="00CE0B1A" w:rsidP="00CE0B1A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 xml:space="preserve">Սույն տեխնիկական բնութագրով նախատեսվող 70 </w:t>
      </w:r>
      <w:r w:rsidRPr="005F3F4D">
        <w:rPr>
          <w:rFonts w:ascii="GHEA Grapalat" w:hAnsi="GHEA Grapalat" w:cs="Sylfaen"/>
          <w:sz w:val="20"/>
          <w:szCs w:val="20"/>
          <w:lang w:val="hy-AM"/>
        </w:rPr>
        <w:t>հատ</w:t>
      </w:r>
      <w:r w:rsidRPr="005F3F4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F3F4D">
        <w:rPr>
          <w:rFonts w:ascii="GHEA Grapalat" w:hAnsi="GHEA Grapalat"/>
          <w:sz w:val="20"/>
          <w:szCs w:val="20"/>
          <w:lang w:val="hy-AM"/>
        </w:rPr>
        <w:t>թափառող կենդանիների</w:t>
      </w:r>
      <w:r w:rsidR="00F0337B" w:rsidRPr="005F3F4D">
        <w:rPr>
          <w:rFonts w:ascii="GHEA Grapalat" w:hAnsi="GHEA Grapalat"/>
          <w:sz w:val="20"/>
          <w:szCs w:val="20"/>
          <w:lang w:val="hy-AM"/>
        </w:rPr>
        <w:t xml:space="preserve"> /շների/</w:t>
      </w:r>
      <w:r w:rsidRPr="005F3F4D">
        <w:rPr>
          <w:rFonts w:ascii="GHEA Grapalat" w:hAnsi="GHEA Grapalat"/>
          <w:sz w:val="20"/>
          <w:szCs w:val="20"/>
          <w:lang w:val="hy-AM"/>
        </w:rPr>
        <w:t xml:space="preserve"> ստերիլիզացման/ ամլացման ծառայությունները (թափառող կենդանիների թվաքանակի նվազեցում) իրենցից ներկայացնում են թափառող կենդանիների բռնում, զննում, ստերիլիզացում/ ամլացում, համարակալում և բաց թողնում, որն իրականացման համար առաջադրվում են հետևյալ պայմաններն ու չափորոշիչները. 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Ամբողջական աշխատանքային ծրագրի մշակում, որը կապահովի գործողությունների արագ և արդյունավետ կատարումը: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Թափառող կենդանիների բռնում, որը պետք է իրականացվի բռնման ժամանակակից համապատասխան միջոցներով /</w:t>
      </w:r>
      <w:r w:rsidRPr="005F3F4D">
        <w:rPr>
          <w:rFonts w:ascii="GHEA Grapalat" w:hAnsi="GHEA Grapalat"/>
          <w:b/>
          <w:sz w:val="20"/>
          <w:szCs w:val="20"/>
          <w:lang w:val="hy-AM"/>
        </w:rPr>
        <w:t>կկիրառվեն ցանցանման հարմարանք՝ բռնման գործընթացում դժվարություններ առաջացնող կենդանիների դեպքում/</w:t>
      </w:r>
      <w:r w:rsidRPr="005F3F4D">
        <w:rPr>
          <w:rFonts w:ascii="GHEA Grapalat" w:hAnsi="GHEA Grapalat"/>
          <w:sz w:val="20"/>
          <w:szCs w:val="20"/>
          <w:lang w:val="hy-AM"/>
        </w:rPr>
        <w:t>: Բռնված կենդանիներին այդ նպատակի համար հարմարեցված տրանսպորտային միջոցներով տեղափոխում ժամանակավոր կացարան/կլինիկա: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 xml:space="preserve">Ժամանակավոր կացարանը/ կլինիկան պետք է լինի դրա համար նախատեսված հատուկ շինություն, որը բնակելի տարածքում տեղակայված լինելու դեպքում՝ ապահովված է առանձին մուտքով, ինչպես նաև ունի. </w:t>
      </w:r>
    </w:p>
    <w:p w:rsidR="00CE0B1A" w:rsidRPr="005F3F4D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>ընդունարան՝</w:t>
      </w:r>
      <w:r w:rsidRPr="005F3F4D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կենդանիների զննման համար, </w:t>
      </w:r>
    </w:p>
    <w:p w:rsidR="00CE0B1A" w:rsidRPr="005F3F4D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>առանձնացված բժշկական կաբինետ,</w:t>
      </w:r>
    </w:p>
    <w:p w:rsidR="00CE0B1A" w:rsidRPr="005F3F4D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առանձնացված վիրահատական բաժանմունք, </w:t>
      </w:r>
    </w:p>
    <w:p w:rsidR="00CE0B1A" w:rsidRPr="005F3F4D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առանձնացված ախտորոշիչ լաբորատորիա, </w:t>
      </w:r>
    </w:p>
    <w:p w:rsidR="00CE0B1A" w:rsidRPr="005F3F4D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վիրահատությունից հետո կենդանիների պահման, ինչպես նաև հիվանդ կամ հիվանդության մեջ կասկածվող կենդանիների համար տարածք, (կենդանիների պահման համար տարածքում վանդակների տեղաբաշխվածությունը այնպես է, որպեսզի բացառվի հիվանդությունների փոխանցումը), </w:t>
      </w:r>
    </w:p>
    <w:p w:rsidR="00CE0B1A" w:rsidRPr="005F3F4D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դիակների պահման համար սառնարանային խցիկ,  </w:t>
      </w:r>
    </w:p>
    <w:p w:rsidR="00CE0B1A" w:rsidRPr="005F3F4D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>կերի պահման համար պահեստ</w:t>
      </w:r>
      <w:r w:rsidRPr="005F3F4D">
        <w:rPr>
          <w:rFonts w:ascii="GHEA Grapalat" w:hAnsi="GHEA Grapalat"/>
          <w:color w:val="000000" w:themeColor="text1"/>
          <w:sz w:val="20"/>
          <w:szCs w:val="20"/>
          <w:lang w:val="en-US"/>
        </w:rPr>
        <w:t>,</w:t>
      </w:r>
    </w:p>
    <w:p w:rsidR="00CE0B1A" w:rsidRPr="005F3F4D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>սանհանգույց։</w:t>
      </w:r>
    </w:p>
    <w:p w:rsidR="00CE0B1A" w:rsidRPr="005F3F4D" w:rsidRDefault="00CE0B1A" w:rsidP="00CE0B1A">
      <w:pPr>
        <w:ind w:firstLine="284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>Ժամանակավոր կացարանը/ կլինիկան պ</w:t>
      </w:r>
      <w:r w:rsidRPr="005F3F4D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ետք է ապահովված լինի՝ բնական և արհեստական լուսավորությամբ, տաք և սառը ջրի ջրամատակարարմամբ և ջրահեռացմամբ, խմելու ջրի անխափան (պահուստային տարողությունների առկայություն) ջրամատակարարմամբ, բնական և արհեստական օդափոխության համակարգով։ Պատերը և հատակը հեշտ մաքրվող և լվացող են, դիմացկուն են ախտահանիչ միջոցների ներգործությանը, կահույքի, դռների և պատուհանների մակերեսները բավականաչափ ամուր են, հեշտ մաքրվող և դիմացկուն լվացող և ախտահանիչ միջոցների ներգործությանը։ Ընդունարանը ապահովված է կենդանիների զննման համար անհրաժեշտ գույքով՝ զննման սեղան, աթոռ և այլն, տ</w:t>
      </w: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>արածքում առկա է դեղերի, պատվաստանյութերի և/կամ անասնաբուժության մեջ օգտագործվող միջոցների պահման համար սառնարան,</w:t>
      </w:r>
      <w:r w:rsidRPr="005F3F4D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 պահարան։ Ը</w:t>
      </w: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>նդունման տարածքներն ապահովված են մանրէասպան լամպերով կամ այլ միջոցներով, վիրահատարանը ապահովված է կենդանիների վիրահատման համար անհրաժեշտ գույքով՝ վիրահատական սեղան, գործիքների համար սեղան, աթոռ, լվացարան, մանրազերծիչ և այլն, լաբորատորիան ապահովված է արյան և/կամ մեզի և/կամ կղանքի փորձաքննության անցկացման համար անհրաժեշտ գույքով՝ սեղան, պահարան, աթոռ և այլն, ախտաբանական նյութերի պահման համար նախատեսված սառնարանով, ախտաբանական նյութերի փորձաքննության համար նախատեսված անհրաժեշտ սարքավորումներով, պահեստները, սառնարանային խցիկները սարքավորված են դարակաշարերով և (կամ) տակդիրներով, որոնցով բացառվում է պահպանվող ապրանքների՝ հատակի, պատերի, սարքավորումների հետ շփման հնարավորությունը։</w:t>
      </w:r>
    </w:p>
    <w:p w:rsidR="00CE0B1A" w:rsidRPr="005F3F4D" w:rsidRDefault="00CE0B1A" w:rsidP="00CE0B1A">
      <w:pPr>
        <w:ind w:firstLine="284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>Ստերջացման վիրահատական միջամտությունները պետք է կատարվեն որակավորված անասանբույժի կողմից: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 xml:space="preserve">Կացարանում իրականացվում է կենդանիների գրանցում, հաշվառում, ինչի համար կատարողը պետք է վարի բռնված կենդանիների հաշվառման գրանցամատյան ու իրականացնի տարբերանշանակում (դիմացկուն նյութից պատրաստված ականջակալ) և կլինիկական հետազոտության իրականացում, </w:t>
      </w: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ինչպես </w:t>
      </w: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lastRenderedPageBreak/>
        <w:t>նաև՝ վարվում են հակաանասնահամաճարակային միջոցառումների և անասնաբուժական գործունեության համապատասխան գրանցամատյաններ և կատարվում են գրանցումներ: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Կլինիկայում, անասնաբույժի եզրակացությունից և խիստ վտանգավոր հիվանդությունների ցանկում ընդգրկված լեյշմանիոզ հիվանդության ախտորոշիչ թեստի դրական արդյունքից, իսկ դրա անհնարինության դեպքում ՀՀ-ում կենդանիների հիվանդությունների հայտնաբերմամբ հավատարմագրված լաբորատորիայի կողմից տրված փորձաքննության արդյունքներից հետո, բուժման ոչ ենթակա, մարդու և կենդանիների համար վտանգավոր հիվանդություններով հիվանդ և ագրեսիա ցուցաբերող կենդանիների էֆթանազիա՝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ոչնչացման՝ դիակիզման միջոցով:</w:t>
      </w:r>
    </w:p>
    <w:p w:rsidR="00CE0B1A" w:rsidRPr="005F3F4D" w:rsidRDefault="00CE0B1A" w:rsidP="00CE0B1A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ab/>
        <w:t>Կենդանիների դիերի, ինչպես նաև կենսաբանական թափոնների ոչնչացումն իրականացվում է համապատասխան լիցենզավորված կազմակերպության կողմից՝ «Անասանբուժության մասին» ՀՀ օրենքի համաձայն։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Կենդանիների մոտ այլ մակաբույծների առկայության դեպքում անհրաժեշտ միջոցառումների իրականացում համապատասխան դեղամիջոցների օգտագործմամբ: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Կլինիկապես առողջ կենդանիների ստերիլիզացում/ամլացում, հետվիրահատական 1-2 օրյա բուժում: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Պատվաստում կատաղության հիվանդության դեմ՝ օրենքի պահանջներին համապատասխան: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Վերը նշված բոլոր անասնաբուժական միջոցառումները իրականացնելուց հետո ստերիլիզացված/ամլացված կենդանին համարակալվում է (ականջին ամրացված տարբերանշանով) և բաց է թողնվում այն վայր, որտեղից բռնվել է (եթե դրանք չեն հանդիսանում կրթական, մշակութային, սպորտային, առողջապահական կազմակերպությունների (հիմնարկների) տարածքներ):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Նշված գործողությունների կատարման համար կենդանիներին տեղափոխումը, բռնման իրականացումը, կացարան/կլինիկայի և մեքենաների ախտահանումը իրականացվում է Կատարողի կողմից: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Ծառայությունների մատուցումն իրականացնել փուլերով՝ փ</w:t>
      </w:r>
      <w:r w:rsidR="00F0337B" w:rsidRPr="005F3F4D">
        <w:rPr>
          <w:rFonts w:ascii="GHEA Grapalat" w:hAnsi="GHEA Grapalat"/>
          <w:sz w:val="20"/>
          <w:szCs w:val="20"/>
          <w:lang w:val="hy-AM"/>
        </w:rPr>
        <w:t xml:space="preserve">ոխադարձ համաձայնությամբ, պահանջը </w:t>
      </w:r>
      <w:r w:rsidRPr="005F3F4D">
        <w:rPr>
          <w:rFonts w:ascii="GHEA Grapalat" w:hAnsi="GHEA Grapalat"/>
          <w:sz w:val="20"/>
          <w:szCs w:val="20"/>
          <w:lang w:val="hy-AM"/>
        </w:rPr>
        <w:t>ներկայացնելուց հետո երկու օրվա ընթացքում: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Թափառող կենդանիների քանակը՝ առկա թափառող շների առնվազն 60%: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>Բնակչությունից և այլ անձանցից ահազանգերը ընդունելու և գրանցելու համար կատարողը պետք է ունենա օպերատոր, որը պետք է աշխատի ժամը 9:00-ից մինչև ժամը 19:00-ն և յուրաքանչյուր շաբաթը մեկ տեղեկատվություն ներկայացնի համայնքապետարան բռնված կենդանիների քանակի վերաբերյալ՝ պարտադիր նշելով շների քանակը և թէ ո՛ր հասցեից են բռնվել շները, դրանցից քանիսն են ետ վերադարձվել և քնեցվել:</w:t>
      </w:r>
    </w:p>
    <w:p w:rsidR="00CE0B1A" w:rsidRPr="005F3F4D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sz w:val="20"/>
          <w:szCs w:val="20"/>
          <w:lang w:val="hy-AM"/>
        </w:rPr>
        <w:t xml:space="preserve">Կենդանիների վարակիչ հիվանդությունների առաջացման վտանգի, կենդանիների հիվանդացության և անկման դեպքում անհապաղ ծանուցվում է լիազոր մարմնին՝ Հայաստանի Հանրապետության սննդամթերքի անվտանգության տեսչական մարմնին և իրականացվում են հիվանդությունների կանխարգելման և վերացման հրահանգները, ինչպես նաև կատարված հակաանասնահամաճարակային միջոցառումների, հայտնաբերված վարակիչ և ոչ վարակիչ </w:t>
      </w: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>հիվանդությունների վերաբերյալ ամսական տեղեկատվություն և հաշվետվություն է տրամադրվում լիազոր մարմնին և պատվիրատուին։</w:t>
      </w:r>
    </w:p>
    <w:p w:rsidR="00CE0B1A" w:rsidRPr="005F3F4D" w:rsidRDefault="004661C1" w:rsidP="001E44A8">
      <w:pPr>
        <w:pStyle w:val="a3"/>
        <w:numPr>
          <w:ilvl w:val="0"/>
          <w:numId w:val="2"/>
        </w:numPr>
        <w:ind w:left="0" w:firstLine="284"/>
        <w:jc w:val="both"/>
        <w:rPr>
          <w:rFonts w:ascii="GHEA Grapalat" w:hAnsi="GHEA Grapalat"/>
          <w:bCs/>
          <w:iCs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bCs/>
          <w:iCs/>
          <w:color w:val="000000" w:themeColor="text1"/>
          <w:sz w:val="20"/>
          <w:szCs w:val="20"/>
          <w:lang w:val="hy-AM"/>
        </w:rPr>
        <w:t xml:space="preserve">Ընտրված մասնակիցը պայմանագրի կնքման փուլում </w:t>
      </w:r>
      <w:r w:rsidR="00CE0B1A" w:rsidRPr="005F3F4D">
        <w:rPr>
          <w:rFonts w:ascii="GHEA Grapalat" w:hAnsi="GHEA Grapalat"/>
          <w:bCs/>
          <w:iCs/>
          <w:color w:val="000000" w:themeColor="text1"/>
          <w:sz w:val="20"/>
          <w:szCs w:val="20"/>
          <w:lang w:val="hy-AM"/>
        </w:rPr>
        <w:t>Պատվիրատուին ներկայացնում է ծառայություններն իրականացնելու համար անհրաժեշտ մասնագիտական փորձառությանը և տեխնիկական միջոցներին ներկայացվող պահանջները հիմնավորող փաստաթղթերը. Մասնավորապես  կլինիկա/ժամանակավոր կացարան սեփականության վկայական կամ վարձակալության պայմանագիրը,  մասնագիտական կրթության անասնաբույժի դիպլոմի պատճեն:</w:t>
      </w:r>
    </w:p>
    <w:p w:rsidR="00CE0B1A" w:rsidRPr="005F3F4D" w:rsidRDefault="00CE0B1A" w:rsidP="00CE0B1A">
      <w:pPr>
        <w:pStyle w:val="a3"/>
        <w:ind w:left="0" w:firstLine="284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F3F4D">
        <w:rPr>
          <w:rFonts w:ascii="GHEA Grapalat" w:hAnsi="GHEA Grapalat"/>
          <w:color w:val="000000" w:themeColor="text1"/>
          <w:sz w:val="20"/>
          <w:szCs w:val="20"/>
          <w:lang w:val="hy-AM"/>
        </w:rPr>
        <w:t>Ծառայության իրականացման ընթացքում պատասխանատու ստորաբաժանման աշխատակիցները ցանկացած օր կարող են հետևել ծառայության մատուցման ընթացքին* բռնում, ստերլիզացում/ ամլացում, համարակալում և բաց թողնում:</w:t>
      </w:r>
    </w:p>
    <w:p w:rsidR="00CE0B1A" w:rsidRPr="005F3F4D" w:rsidRDefault="00CE0B1A" w:rsidP="00CE0B1A">
      <w:pPr>
        <w:jc w:val="both"/>
        <w:rPr>
          <w:rFonts w:ascii="GHEA Grapalat" w:hAnsi="GHEA Grapalat"/>
          <w:bCs/>
          <w:i/>
          <w:iCs/>
          <w:color w:val="FF0000"/>
          <w:lang w:val="hy-AM"/>
        </w:rPr>
      </w:pPr>
    </w:p>
    <w:p w:rsidR="002B0892" w:rsidRDefault="002B0892">
      <w:pPr>
        <w:rPr>
          <w:rFonts w:ascii="GHEA Grapalat" w:hAnsi="GHEA Grapalat" w:cs="Arial"/>
          <w:color w:val="002033"/>
          <w:sz w:val="21"/>
          <w:szCs w:val="21"/>
          <w:lang w:val="ru-RU"/>
        </w:rPr>
      </w:pPr>
    </w:p>
    <w:p w:rsidR="002B0892" w:rsidRDefault="002B0892">
      <w:pPr>
        <w:rPr>
          <w:rFonts w:ascii="GHEA Grapalat" w:hAnsi="GHEA Grapalat" w:cs="Arial"/>
          <w:color w:val="002033"/>
          <w:sz w:val="21"/>
          <w:szCs w:val="21"/>
          <w:lang w:val="ru-RU"/>
        </w:rPr>
      </w:pPr>
    </w:p>
    <w:p w:rsidR="002B0892" w:rsidRPr="002B0892" w:rsidRDefault="002B0892" w:rsidP="002B0892">
      <w:pPr>
        <w:spacing w:line="288" w:lineRule="atLeast"/>
        <w:jc w:val="center"/>
        <w:rPr>
          <w:rFonts w:ascii="Arial" w:hAnsi="Arial" w:cs="Arial"/>
          <w:color w:val="002033"/>
          <w:sz w:val="36"/>
          <w:szCs w:val="36"/>
        </w:rPr>
      </w:pPr>
      <w:r w:rsidRPr="002B0892">
        <w:rPr>
          <w:rFonts w:ascii="Arial" w:hAnsi="Arial" w:cs="Arial"/>
          <w:color w:val="002033"/>
          <w:sz w:val="36"/>
          <w:szCs w:val="36"/>
          <w:bdr w:val="none" w:sz="0" w:space="0" w:color="auto" w:frame="1"/>
        </w:rPr>
        <w:lastRenderedPageBreak/>
        <w:t>ТЕХНИЧЕСКИЕ ХАРАКТЕРИСТИКИ</w:t>
      </w:r>
    </w:p>
    <w:p w:rsidR="002B0892" w:rsidRDefault="002B0892">
      <w:pPr>
        <w:rPr>
          <w:rFonts w:ascii="GHEA Grapalat" w:hAnsi="GHEA Grapalat" w:cs="Arial"/>
          <w:color w:val="002033"/>
          <w:sz w:val="21"/>
          <w:szCs w:val="21"/>
          <w:lang w:val="ru-RU"/>
        </w:rPr>
      </w:pP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bookmarkStart w:id="0" w:name="_GoBack"/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Услуги по стерилизации /удалению 70 бездомных животных/ собак/, предусмотренные настоящей спецификацией (сокращение количества бездомных животных), представляют собой отлов, осмотр, стерилизацию/ удаление, нумерацию и выпуск бездомных животных, для осуществления которых применяются следующие условия и стандарты: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1. Разработка полного рабочего плана, который обеспечит быстрое и эффективное выполнение действий: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2. Отлов бездомных животных, который должен осуществляться с использованием соответствующих современных средств отлова (в случае животных, вызывающих трудности в процессе отлова, будет использоваться сетчатое приспособление). транспортировка пойманных животных во временное убежище/клинику на транспортных средствах, приспособленных для этой цели: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3. Временное жилье/ клиника должно представлять собой специальное помещение, предназначенное для этого, которое, если оно расположено в жилом помещении, оборудовано отдельным входом, а также имеет: • стойка регистрации для осмотра домашних животных, • отдельный медицинский кабинет, • отдельное хирургическое отделение, • отдельная диагностическая лаборатория, • помещение для содержания животных после операции, а также для больных или подозреваемых в заболевании животных (размещение клеток в помещении для содержания животных таким образом, чтобы исключить передачу болезней), • холодильная камера для хранения туш, • склад для хранения кормов, • ванная комната. Временное жилье/ клиника должны быть обеспечены естественным и искусственным освещением, подачей и отводом горячей и холодной воды, бесперебойным водоснабжением питьевой водой (наличие резервных емкостей), системой естественной и искусственной вентиляции. Стены и полы легко мыть и мыть, они устойчивы к воздействию дезинфицирующих средств, поверхности мебели, дверей и окон достаточно прочные, легко моются и устойчивы к воздействию моющих и дезинфицирующих средств. Стойка регистрации оснащена всем необходимым для досмотра домашних животных: столом для досмотра, стулом и т. д., в помещении есть холодильник, шкаф для хранения лекарств, вакцин и/или средств, используемых в ветеринарии. Приемные оборудованы бактерицидными лампами или другими средствами, операционная оснащена оборудованием, необходимым для проведения операций на животных: операционный стол, Стол для инструментов, стул, раковина, дезинфицирующее средство и т. д., лаборатория оснащена оборудованием, необходимым для проведения анализа крови и/или мочи и/или кала: стол, шкаф, стул и т. д., холодильник для хранения патологических веществ, с необходимым оборудованием, предусмотренным для экспертизы патологических веществ, складские помещения, холодильные камеры оборудованы стеллажами и / или подставками, с помощью которых исключается возможность контакта консервируемых товаров с полом, стенами, оборудованием. Хирургические процедуры по стерилизации должны выполняться квалифицированным ветеринаром.: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4. В приюте ведется регистрация, учет животных, для чего исполнитель должен вести реестр учета пойманных животных и проводить маркировку (наушники из прочного материала) и клиническое обследование, а также ведутся соответствующие реестры противоэпидемических мероприятий и ветеринарной деятельности и ведутся записи: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5. В клинике, после заключения ветеринара и положительного результата диагностического теста на лейшманиоз, включенного в список особо опасных заболеваний, а в случае его невозможности-после результатов экспертизы, проведенной лабораторией, аккредитованной для выявления болезней животных в Армении, не подлежит лечению, эвтаназия животных, больных опасными для человека и животных заболеваниями и проявляющих агрессию, в соответствии с инструкциями по профилактике и ликвидации заболеваний и международными нормами, а также отправка </w:t>
      </w: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lastRenderedPageBreak/>
        <w:t xml:space="preserve">биологических отходов и трупов животных на уничтожение путем кремации: Уничтожение трупов животных, а также биологических отходов осуществляется соответствующей лицензированной организацией в соответствии с Законом РА «Об обращении с животными».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6. Принятие необходимых мер при наличии других паразитов у животных с использованием соответствующих лекарств: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>7. Стерилизация/стерилизация клинически здоровых животных, послеоперационное лечение в течение 1-2 дней: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8. Вакцинация от бешенства в соответствии с требованиями закона: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>9. После выполнения всех вышеперечисленных ветеринарных мер стерилизованное / кастрированное животное нумеруется (с логотипом, прикрепленным к уху) и выпускается в то место, где оно было отловлено (если они не являются территориями образовательных, культурных, спортивных, медицинских организаций (учреждений)).: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10. Перевозка, отлов, дезинфекция приюта/клиники и транспортных средств для выполнения указанных действий осуществляется исполнителем: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11. Предоставлять услуги поэтапно по взаимному согласию в течение двух дней после подачи заявки: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12. Количество бездомных животных: не менее 60 доступных бездомных </w:t>
      </w:r>
      <w:proofErr w:type="gramStart"/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>собак.%</w:t>
      </w:r>
      <w:proofErr w:type="gramEnd"/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>: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13. Для приема и регистрации сигналов тревоги от населения и других лиц у исполнителя должен быть оператор, который должен работать с 9:00 до 19: 00 и раз в неделю предоставлять в муниципалитет информацию о количестве пойманных животных, обязательно указывая количество собак и по какому адресу были пойманы собаки, сколько из них было возвращено и помещено на ночлег: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>14. В случае опасности возникновения инфекционных заболеваний животных, заболеваемости и падежа животных, уполномоченный орган-инспекционный орган по безопасности пищевых продуктов Республики Армения незамедлительно уведомляется, и выполняются инструкции по профилактике и ликвидации заболеваний, а также ежемесячно предоставляется информация и отчет о проведенных противоэпидемических мероприятиях, выявленных инфекционных и неинфекционных заболеваниях уполномоченному органу и заказчику.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15. Выбранный участник представляет заказчику документы, подтверждающие требования, предъявляемые к профессиональному опыту и техническим средствам, необходимым для оказания услуг, на этапе заключения договора. </w:t>
      </w:r>
    </w:p>
    <w:p w:rsidR="005F3F4D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В частности, справка о праве собственности на клинику/временное жилье или договор аренды, копия ветеринарного диплома о профессиональном образовании: </w:t>
      </w:r>
    </w:p>
    <w:p w:rsidR="00905B5C" w:rsidRPr="005F3F4D" w:rsidRDefault="005F3F4D" w:rsidP="002B0892">
      <w:pPr>
        <w:ind w:firstLine="284"/>
        <w:rPr>
          <w:rFonts w:ascii="GHEA Grapalat" w:hAnsi="GHEA Grapalat"/>
          <w:lang w:val="hy-AM"/>
        </w:rPr>
      </w:pPr>
      <w:r w:rsidRPr="005F3F4D">
        <w:rPr>
          <w:rFonts w:ascii="GHEA Grapalat" w:hAnsi="GHEA Grapalat" w:cs="Arial"/>
          <w:color w:val="002033"/>
          <w:sz w:val="21"/>
          <w:szCs w:val="21"/>
          <w:lang w:val="ru-RU"/>
        </w:rPr>
        <w:t>Во время выполнения услуги сотрудники ответственного подразделения могут отслеживать процесс предоставления услуги в любой день* вылов, стерилизация/ изъятие, нумерация и пропуск:</w:t>
      </w:r>
      <w:bookmarkEnd w:id="0"/>
    </w:p>
    <w:sectPr w:rsidR="00905B5C" w:rsidRPr="005F3F4D" w:rsidSect="002B0892">
      <w:pgSz w:w="12240" w:h="15840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25D5"/>
    <w:multiLevelType w:val="hybridMultilevel"/>
    <w:tmpl w:val="D040D7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EA5913"/>
    <w:multiLevelType w:val="hybridMultilevel"/>
    <w:tmpl w:val="53682EB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6D5"/>
    <w:rsid w:val="001E44A8"/>
    <w:rsid w:val="002B0892"/>
    <w:rsid w:val="004661C1"/>
    <w:rsid w:val="005F3F4D"/>
    <w:rsid w:val="00905B5C"/>
    <w:rsid w:val="00CE0B1A"/>
    <w:rsid w:val="00CF5AE3"/>
    <w:rsid w:val="00D2040B"/>
    <w:rsid w:val="00DC2C86"/>
    <w:rsid w:val="00DC56D5"/>
    <w:rsid w:val="00F0337B"/>
    <w:rsid w:val="00FA303A"/>
    <w:rsid w:val="00FF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D7E3E"/>
  <w15:chartTrackingRefBased/>
  <w15:docId w15:val="{0EB739D7-542E-4851-A44B-3BF34F26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0B1A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CE0B1A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1911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9</cp:revision>
  <dcterms:created xsi:type="dcterms:W3CDTF">2025-02-28T10:53:00Z</dcterms:created>
  <dcterms:modified xsi:type="dcterms:W3CDTF">2025-02-28T12:50:00Z</dcterms:modified>
</cp:coreProperties>
</file>