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SHPH-EAAPDZB-25/6</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60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40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оперативной памяти DDR4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кабельных стяжек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кабельные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аккумулятор 70x101x90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Крона 9В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курки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5 входов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428.61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60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40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оперативной памяти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кабельных стяжек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кабельные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аккумулятор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Крона 9В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курки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5 входов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60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40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оперативной памяти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кабельных стяжек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кабельные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аккумулятор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Крона 9В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курки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5 входов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