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գործիքներ-25-7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գործիքներ-25-7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գործիքներ-25-7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գործիքներ-25-7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Ստացիոնար Ուլտրաձայնային հետազոտման համակարգ 3 տվիչների /կոնվեքս, գծային, ներխոռոչային/ առկայությամբ՝ P25 Elite /SonoScape/ կամ HS50 /Samsung/ կամ SonoMax 9 /CHISON/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 (կարդիոտոկոգրաֆ)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Ստացիոնար Ուլտրաձայնային հետազոտման համակարգ 3 տվիչների /կոնվեքս, գծային, ներխոռոչային/ առկայությամբ՝ P25 Elite /SonoScape/ կամ HS50 /Samsung/ կամ SonoMax 9 /CHISON/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հետազոտման համակարգ
Տեսակը՝ ամրակայված,	 
Տվիչների ակտիվ պորտերի քանակ՝ ոչ պակաս, քան 4,
Տվիչների միաբյուրեղային տեխնոլոգիայի առկայություն, 
Առնվազն հետևյալ տվիչների ապահովում.
1․ Կոնվեքս մոնոկրիստալ կամ մատրիցային տվիչ.
 - հաճախականությունը՝ ոչ պակաս, քան 1.0-8.0 ՄՀց,
 - շառավիղը՝ ոչ պակաս, քան 50մմ,
 - էլեմենտների քանակը՝ ոչ պակաս, քան 160:
2․ Գծային մոնոկիստալային կամ մատրիցային տվիչ.
 - հաճախականությունը՝ ոչ պակաս, քան 3.0-17.0 ՄՀց,
 - շառավիղը՝ ոչ պակաս, քան 50մմ,
 - էլեմենտների քանակը՝ ոչ պակաս, քան 256:
3․ Ներխոռոչային տվիչ
 - հաճախականությունը՝ ոչ պակաս, քան 3.0-15.0 ՄՀց,
 - էլեմենտների քանակը՝ ոչ պակաս, քան 128:
Մոնիտոր.
 - անկյունագիծը՝ ոչ պակաս, քան 21,5 դյույմ,
 - պիքսելները (կետայնությունը)՝ ոչ պակաս, քան 1920х1080,
էկրան.
 - Տեսակը՝ հպումային (Touch Screen),
 - անկյունագիծը՝ ոչ պակաս, քան 13,3 դյույմ,
 - պիքսելները (կետայնությունը)՝ ոչ պակաս, քան 1920х1080,
Ընդունման (Փոխանցման/Հաղորդման) թվային վերամշակվող ալիքների քանակ՝ ոչ պակաս, քան 650.000
Սկանավորման տեսակը՝ առնվազն լայնաշերտ և մուլտիհաճախականության,
Էխո-ազդանշանների մշակում՝ առնվազն զուգահեռ և քառալիքանի,
Պատկերների մեծացում՝ սեգմենտար
պատկերի հակապատկերում՝ աջ/ձախ և վերև/ներքև;
Պատկերի պտույտ՝ ազռնվազն 90°, 180°, 270°
Կոշտ սկավառակի ծավալը՝ ոչ պակաս, քան 1 Տբ,
Պահպանվող պատկերների քանակ՝ ոչ պակաս, քան 320000 և ոչ պակաս, քան՝ 40000 դինամիկ,
Առնվազն հետևյալ ռեժիմների և ծրագրերի առկայություն՝
B, М, գունավոր դոպլեր,
CW/PW Անընդհատ-ալիքային և Իմպուլս-ալիքային դոպլեր
Էներգետիկ դոպլեր
Հյուսվածքային դոպլեր
Պուլսային ինվերսիոն հարմոնիկա,
Հյուսվածքային հարմոնիկա
Դուպլեքս, տրիպլեքս ռեժիմներ
Անատոմիկական M ռեժիմ, գունավոր M ռեժիմ:
Ազատ ձեռքով 3D ռեժիմի առկայություն,
 Պանորամիկ պատկերի ապահովման առկայություն,
Էլաստոգրաֆիայի ապահովման առկայություն,
B-ռեժիմ
 - Կադրերի հաճախականություն՝ ոչ պակաս, քան 1400 կադր/վ,
 - Հետազոտման խորություն՝ ոչ պակաս, քան 40 սմ,
 - Խոշորացում՝ ոչ պակաս, քան 10 անգամ,
 - Քարտեզների առկայություն՝ ոչ պակաս, քան 20,
 - Դինամիկ դիապազոնի միջակայքի ապահովում՝ առնվազն 20-300 դբ:
Գունավոր դոպլեր/հյուսվածքային դոպլեր
 - Կադրերի հաճախականություն՝ ոչ պակաս, քան 160 կադր/վ,
 - Ավտոմատ ֆոկուսի և մեկ կոճակով կարգավորման առկայություն,
 - Ինվերսիայի առկայություն,
 - Պատի ֆիլտրերի դիապազոնի միջակայքի ապահովում ՝ առնվազն 50-5700 Հց,
 - PRF հաճախականություն միջակայքի ապահովում ՝ առնվազն 1-8 ԿՀց:
CW/PW Անընդհատ-ալիքային և Իմպուլս-ալիքային դոպլեր
 - Տրիպլեքս ռեժիմի առկայություն,
 - Ավտոմատ անկյան կարգավորում՝ առնվազն 0°, 60°, -60°,
 - Ավտոմատ կարգավորման առկայություն
 - Անընդհատ ալիքային դոպլերի PRF հաճախականության միջակայքի ապահովում ՝ առնվազն 1-50ԿՀց, 
 - Անընդհատ ալիքային դոպլերի արագությունների գրանցման սանդղակ՝ առնվազն 0,1-42մ/վ
 - Իմպուլս ալիքային դոպլերի դիրքի և ծավալի կարգավորման միջակայքի ապահովում ՝ առնվազն 0.5 - 24մմ,
 - իմպուլս-ալիքային դոպլերի (PW) համար PRF հաճախականություն՝ առնվազն 1-16ԿՀց, HPRF, 
 - իմպուլս-ալիքային դոպլերի (PW) համար արագությունների գրանցման սանդղակ՝ առնվազն 0,4-10մ/վ:
Օգտագործման բնագավառ /չափումներ, հաշվարկներ՝
Հիմնական չափումներ, Որովային, Սիրտ, Անոթներ, Ուրոլոգիա, Գինեկոլոգիա, Մանկաբարձություն, Պտղի սիրտ, Ոսկրային հետազոտումներ, Կրծքագեղձ, Վահանագեղձ, Շագանակագեղձ, Մակերեսային օրգաններ
Ստատիկ և Դինամիկ պատկերների արխիվացիայի ձայնագրման հնարավորություն՝
ապահովելով առնվազն 3 տարբեր ֆորմատներ.
 - կոշտ սկավառակի վրա
 - DVD/CD-RW սկավառակի վրա 
 - USB Flash Drive վրա
Արտաքին աշխատանքային կայանում ավտոմատ արխիվացման առկայություն
Սարքում հետևյալ ծրագրային փաթեթների առկայություն՝
Auto NT կամ համարժեք
Auto IMT կամ համարժեք
Էլեկտրաէներգիայի սնուցումը ` 220Վ / 50Հց
Սարքը պետք է համալրված լինի. 
- Առցանց տեսակի անխափան սնուցման համակարգի առկայություն` առաջարկվող սարքի հզորությանը համապատասխան:
-Սև/Սպիտակ թերմալ 1 տպիչի առկայություն՝ համապատասխան 5 տուփ թերմալ թղթերով:
. Մատակարարման պահին ապրանքը պետք է ունենա հետևյալ ուղեկցող փաստաթղթերը՝
 - Որակը հավաստող CE (Conformité Européenne) կամ FDA (Food and Drug Administration) և ISO 13485:  Սարքավորումը պետք է լինի նոր, չօգտագործված։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 (կարդիոտոկոգրաֆ)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մոնիտորը (կարդիոտոկոգրաֆ)  պետք է ունենա   7-Սեգմենտ LED էկրան, 2 ալիք /FHR, UC/
Ջերմային տպիչի պարտադիր առկայություն, տպման արագությունը – 1, 2, 3 սմ/մմ, թուղթը քաշելու  ֆունկցիա 
RS-232C ծրագրի առկայություն 
Ունենա  ավտոմատ  CTG վերլուծության հնարավորություն 
FHR չափում
մուտքային ազդանշան՝ ուլտրաձայնային իմպուլսային դոպլեր
Ուլտրաձայնային հաճախականությունը՝ ոչ պակաս քան 1,0 ՄՀց
Ուլտրաձայնային հզորությունը՝ «10 մՎտ/սմ2
FHR-ի հայտնաբերման մեթոդը՝ ավտոմատ հարաբերակցություն
FHR միջակայքը ՝ ոչ պակաս քան 50-240 bpm ±1 bpm  
FHR Ճշգրտություն՝ ±1 bpm նորմալ FHR միջակայքում
Ուլտրաձայնային զգայունություն՝ 95 դԲ 150 մմ
UC չափում
Արգանդի կրճատման մուտքային ազդանշան : արտաքին տվիչ
Չափման միջակայքը: 0-99 միավոր 
Հաճախականության արձագանք. DC ~ 0,5 Հց
Հզորությունը: 100-240 VAC(50/60 Hz), 1,2A 
Ուլտրաձայնային դոպլեր և արգանդի կրճատման տվիչների պարտադիր առկայություն։
Օգտագործման ձեռնարկ անգլերեն ;
Սարքավորումը պետք է լինի նոր, չօգտագործված;
Լրակազմը ներառում է բոլոր անհրաժեշտ լրացուցիչ սարքերը և պարագաները, որոնք անհրաժեշտ են  լիարժեք գործունեության համար ;
Երաշխիքը ոչ պակաս քան 12 ամիս;
Որակի վկայականներ (առկայություն).
-ISO13485 կամ համարժեք 
-CE Mark (Directive 93/42/EEC)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Ստացիոնար Ուլտրաձայնային հետազոտման համակարգ 3 տվիչների /կոնվեքս, գծային, ներխոռոչային/ առկայությամբ՝ P25 Elite /SonoScape/ կամ HS50 /Samsung/ կամ SonoMax 9 /CHISON/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 (կարդիոտոկոգրաֆ)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