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2025.06.02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Марзпетаран Арагацотна Республики Армения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Город Арагацотн ра ул. Вардгеса Петросяна 4</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транспортных услуг для нужд аппарата губернатора Арагацотнской области РА на 2025 год / лагерь/</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Татевик Тоноян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tatevik100888@gmail.com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0232 3-23-72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Марзпетаран Арагацотна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ՀՀԱՄ-ԷԱՃԾՁԲ-25/31</w:t>
      </w:r>
      <w:r w:rsidRPr="00496FAD">
        <w:rPr>
          <w:rFonts w:ascii="Calibri" w:hAnsi="Calibri" w:cs="Times Armenian"/>
          <w:i/>
          <w:lang w:val="ru-RU"/>
        </w:rPr>
        <w:br/>
      </w:r>
      <w:r w:rsidRPr="00496FAD">
        <w:rPr>
          <w:rFonts w:ascii="Calibri" w:hAnsi="Calibri" w:cstheme="minorHAnsi"/>
          <w:szCs w:val="20"/>
          <w:lang w:val="af-ZA"/>
        </w:rPr>
        <w:t>2025.06.02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Марзпетаран Арагацотна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Марзпетаран Арагацотна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транспортных услуг для нужд аппарата губернатора Арагацотнской области РА на 2025 год / лагерь/</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транспортных услуг для нужд аппарата губернатора Арагацотнской области РА на 2025 год / лагерь/</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Марзпетаран Арагацотна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tatevik100888@gmail.com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транспортных услуг для нужд аппарата губернатора Арагацотнской области РА на 2025 год / лагерь/</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w:t>
      </w:r>
      <w:r w:rsidRPr="005704A1">
        <w:rPr>
          <w:rFonts w:ascii="Calibri" w:hAnsi="Calibri"/>
          <w:szCs w:val="22"/>
        </w:rPr>
        <w:t xml:space="preserve"> драмом, российский рубль </w:t>
      </w:r>
      <w:r w:rsidRPr="005704A1">
        <w:rPr>
          <w:rFonts w:ascii="Calibri" w:hAnsi="Calibri"/>
          <w:lang w:val="hy-AM"/>
        </w:rPr>
        <w:t>5.03</w:t>
      </w:r>
      <w:r w:rsidRPr="005704A1">
        <w:rPr>
          <w:rFonts w:ascii="Calibri" w:hAnsi="Calibri"/>
          <w:szCs w:val="22"/>
        </w:rPr>
        <w:t xml:space="preserve">драмом, евро </w:t>
      </w:r>
      <w:r w:rsidRPr="005704A1">
        <w:rPr>
          <w:rFonts w:ascii="Calibri" w:hAnsi="Calibri"/>
          <w:lang w:val="hy-AM"/>
        </w:rPr>
        <w:t>443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2025.06.13.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w:t>
      </w:r>
      <w:r w:rsidR="003545B4" w:rsidRPr="00401724">
        <w:rPr>
          <w:lang w:val="ru-RU"/>
        </w:rPr>
        <w:lastRenderedPageBreak/>
        <w:t>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E07252" w:rsidRPr="00401724">
        <w:rPr>
          <w:lang w:val="ru-RU"/>
        </w:rPr>
        <w:t xml:space="preserve">При этом, </w:t>
      </w:r>
      <w:r w:rsidRPr="00973B15">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E07252" w:rsidRPr="00401724">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xml:space="preserve">" календарных </w:t>
      </w:r>
      <w:r w:rsidRPr="005704A1">
        <w:rPr>
          <w:rFonts w:ascii="Calibri" w:hAnsi="Calibri"/>
          <w:szCs w:val="22"/>
        </w:rPr>
        <w:lastRenderedPageBreak/>
        <w:t>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lastRenderedPageBreak/>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A65E57">
        <w:rPr>
          <w:rFonts w:ascii="Calibri" w:hAnsi="Calibri"/>
          <w:color w:val="000000" w:themeColor="text1"/>
          <w:lang w:val="ru-RU"/>
        </w:rPr>
        <w:lastRenderedPageBreak/>
        <w:t>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ՀՀԱՄ-ԷԱՃԾՁԲ-25/31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Марзпетаран Арагацотна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337949"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337949"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337949"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"ՀՀԱՄ-ԷԱՃԾՁԲ-25/31"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Марзпетаран Арагацотна Республики Армения*(далее — Заказчик) процедуре закупок под кодом ՀՀԱՄ-ԷԱՃԾՁԲ-25/31*.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Марзпетаран Арагацотна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"ՀՀԱՄ-ԷԱՃԾՁԲ-25/31"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Марзпетаран Арагацотна Республики Армения*(далее — Заказчик) процедуре закупок под кодом ՀՀԱՄ-ԷԱՃԾՁԲ-25/31*.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Марзпетаран Арагацотна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- 05031479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- 900441041176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ՀՀԱՄ-ԷԱՃԾՁԲ-25/31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Участник должен иметь доступ к автобусам с 2006 года и старше. Автобусы должны быть оборудованы кондиционерами, громкоговорителем, туалетом. Для участия в конкурсе необходимо предоставить аналогичный контракт*, технические паспорта автобусов․
О перевозке детей, направляющихся в детский оздоровительный лагерь Цахкадзор из Арагацотнской области 
информация
(150 детей)
Первая смена - 20 июня: отправление прибытие 29 июня
          Аштарак - 43 ребенка (36 армян, 7 езидов)
Талин - 27 детей (15 армян, 12 езидов) 
Апаран - 20 детей (15 армян, 5 езидов) 
Цахкаовит-15 детей 
Восход -17 детей (езиды)
Алагяз - 28 детей (езиды) 
• Необходимо, чтобы одно транспортное средство прибыло в общину Аревут в 8:00, забрало 17 детей, затем в 8:30 прибыло в общину Талин, забрало оттуда 27 детей и отправилось в областную администрацию Аштарака, оттуда они отвезут детей в лагерь./:
• Необходимо, чтобы одно транспортное средство прибыло в общину Цахкаовит в 8: 00, забрало 15 детей, а затем отправилось в общину Алагяз в 8:30, забрало 28 детей и вернулось в Аштарак./:
• Необходимо доставить 20 детей из Апарана в Аштарак, они должны быть в Апаране в 8:30.:
• Затем указанные три автобуса должны доставить 150 детей в детский лагерь "лавовый источник" в Цахкадзоре.:
Вторая смена - 29 июня, вылет, прибытие 8 июля.
66 детей отправляются в Аштарак ,43 ребенка возвращаются /68 км/
В Талин 30 детей уезжают ,27 детей возвращаются /226 км / восход Солнца 17 детей возвращаются (езиды) 108 км
Поездка в Апаран 25 детей, возвращение 20 детей /150 км/
Отъезд 9 детей в Алагяз (езиды), возвращение 28 детей,выезд 20 детей в Цахкаовит ,возвращение 15 детей /114 км/
Возвращение во вторую смену - 29 июня в 10: 00 из Цахкадзора в Аштарак
Цахкадзор-Аштарак 66 детей 68 км
Цахкадзор-Талин 30 детей: 121 км
Цахкадзор-Апаран 25 детей: 74 км
Цахкадзор-Алагяз-Цахкаовит: 93 км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 Талин Апаран Цахкаовит Аревут  Алагяз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20.06.2025 г.с 08.07.2025 г. по 08.07.2025 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337949"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337949"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812" w:rsidRDefault="00097812" w:rsidP="00F858E6">
      <w:pPr>
        <w:spacing w:after="0" w:line="240" w:lineRule="auto"/>
      </w:pPr>
      <w:r>
        <w:separator/>
      </w:r>
    </w:p>
  </w:endnote>
  <w:endnote w:type="continuationSeparator" w:id="0">
    <w:p w:rsidR="00097812" w:rsidRDefault="0009781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812" w:rsidRDefault="00097812" w:rsidP="00F858E6">
      <w:pPr>
        <w:spacing w:after="0" w:line="240" w:lineRule="auto"/>
      </w:pPr>
      <w:r>
        <w:separator/>
      </w:r>
    </w:p>
  </w:footnote>
  <w:footnote w:type="continuationSeparator" w:id="0">
    <w:p w:rsidR="00097812" w:rsidRDefault="00097812"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F0875"/>
    <w:rsid w:val="00321D4A"/>
    <w:rsid w:val="00337949"/>
    <w:rsid w:val="003545B4"/>
    <w:rsid w:val="0036451C"/>
    <w:rsid w:val="00367A96"/>
    <w:rsid w:val="003B4F4C"/>
    <w:rsid w:val="003B7B18"/>
    <w:rsid w:val="004013E3"/>
    <w:rsid w:val="00401724"/>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3FDD7"/>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58</Pages>
  <Words>15979</Words>
  <Characters>91085</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110</cp:revision>
  <dcterms:created xsi:type="dcterms:W3CDTF">2021-01-20T14:35:00Z</dcterms:created>
  <dcterms:modified xsi:type="dcterms:W3CDTF">2025-03-18T08:31:00Z</dcterms:modified>
</cp:coreProperties>
</file>