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ԱՄՄՀ-ԷԱՃԱՊՁԲ-25/91</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Мелкое зерно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/пряность/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Блины, пряники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максимум 9 часов производства. Изготовлено из пшеничной муки высшего сорта, АСТ 31-99. Безопасность в соответствии с требованиями гигиенических нормативов N 2-III-4.9-01-2010, Закона РА «О безопасности пищевых продуктов» и других действующих нормативных правовых актов и положений. Остаточный срок годности: не менее 90%. Поставки будут осуществляться с использованием специально оборудованных транспортных средств и контейнеров, соответствующих санитарно-гигиеническим требованиям.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Без постороннего привкуса и запаха, без кислотности и горечи, без гниения и плесени,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Заводская упаковка. Срок годности: минимум 3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или лапша, по заказу Заказчика.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без весового деления, в заводской упаковке.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сливочное, дезодорированное путем фильтрации, высшего качества, свежее, в заводской упаковке, несоленое. Торговая марка: Zelandakan, производитель: ООО «Unifood», жирность 82,9% или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ordri Yeremyanner», жирность 82,5%, Борисовка, производитель: ООО «Borisovka», жирность 82,5%:. Безопасность и маркировка в соответствии с гигиеническими нормативами N 2-III-4.9-01-2010, требованиями Закона РА «О безопасности пищевых продуктов» и других нормативных правовых актов и положений.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Мелкое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Безопасность соответствует требованиям Закона РА «О безопасности пищевых продуктов» и других нормативно-правовых актов и положений.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фруктовая группа I, безвредная, полезная и сочная.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 безвредный, полезный и сочный.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/пряность/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рассыпной, белого цвета, заводская упаковка.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чистый, полезный, неподдельный и незапятнанный.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Приготовлено по специальным технологиям, без косточек, мясистое и нежное.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высушенного естественным путем, без посторонних примесей.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Фрукты свежие, в заводских коробках.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15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в заводской упаковке, дозированный, влажность не более 8%.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безвредная, полезная и сочная вишня, I группа фруктов.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сухой, влажностью не более 17%,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Блины,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от 3% до 10%, массовая доля сахара от 20% до 27%, жирность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Энергетическая ценность на 100 мл: 308 ккал/1309 кДж, пищевая ценность на 100 мл: белки: 0,1 г, жиры: 0,1 г, углеводы: 76,7 г, в заводской упаковке.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Яблочный уксус, изготовленный из свежих яблок, имеет массовую долю допустимых кислот 4,0% и остаточный объем спирта 0,3%. Безопасность: согласно гигиеническим нормам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высушенных естественным путем, без добавок.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вида конфет: массовая доля влаги: не более 4-25%, упаковка: в картонной таре, без упаковки, поштучно, в весовых коробках, в смешанном ассортименте.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от 3% до 10%, массовая доля сахара от 20% до 27%, жирность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андрожское, вырабатываемое из муки,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приготовленный из свежих фруктов и ягод - сок прямого отжима или восстановленный сок, приготовленный из концентрированного сока или пюре фруктов и ягод. Сок изготавливают осветлённым, неосветлённым или с мякотью. Внешний вид осветленного сока - прозрачная жидкость в течение всего срока хранения, допускается легкая копалесценция, допускается наличие осадка - не более 0,2%. Неосветленный сок - естественно мутная жидкость (прозрачность не требуется), допускается наличие осадка на дне емкости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емкости и незначительное расслоение. ГОСТ Р 52184-2003, ГОСТ Р 52186-2003.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Мелкое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/пряность/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Блины,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