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ԿԲԱԿ-ԷԱՃԱՊՁԲ-25/21</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инъекций 0,5 мг/мл, ампула 1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 мг/мл, ампула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внутривенного и внутримышечного введения 250 мг/мл, ампулы по 5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и недоступном для детей месте, при температуре не выше 25°С.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таблетки 500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алпразолам таблетки 1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15-25°С.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глянцевая 110HG, рулон 110мм*18м, предназначена для оборудования Sony UP D898 MD. Новый, неиспользованный. Наличие 1/2 всего срока годности на момент поставки.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первой помощи, размер 19мм*72мм. Он имеет впитывающую подушечку и плотно прилегающую часть, позволяющую коже дышать. Новый, неиспользованный, в заводской упаковке. Не менее 1/2 от полного срока годности на момент доставки.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