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ՀՄԱԿ-ԷԱՃԱՊՁԲ-25/03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գ. Մյասնիկյան, փ. Բաղրամյան, շ.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ԱՌՈՂՋՈՒԹՅԱՆ ԿԵՆՏՐՈՆ ՓԲԸի կարիքների համար քիմիական և լաբորատոր նյութերի, ապրանքների  ձեռքբերումՀՄԱԿ-ԷԱՃԱՊՁԲ-25/03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mmc.arman@mail.ru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ՔԵՎՕՐՔ ԵՎ ԱՆԻԹԱ ՓԱԿՈՒՄԵԱՆՆԵՐԻ ՀԻՇԱՏԱԿԻ ՀԻՍՈՒՍԻ ՄԱՆՈՒԿՆԵՐ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ՀՄԱԿ-ԷԱՃԱՊՁԲ-25/03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ՔԵՎՕՐՔ ԵՎ ԱՆԻԹԱ ՓԱԿՈՒՄԵԱՆՆԵՐԻ ՀԻՇԱՏԱԿԻ ՀԻՍՈՒՍԻ ՄԱՆՈՒԿՆԵՐ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ՔԵՎՕՐՔ ԵՎ ԱՆԻԹԱ ՓԱԿՈՒՄԵԱՆՆԵՐԻ ՀԻՇԱՏԱԿԻ ՀԻՍՈՒՍԻ ՄԱՆՈՒԿՆԵՐ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ՔԵՎՕՐՔ ԵՎ ԱՆԻԹԱ ՓԱԿՈՒՄԵԱՆՆԵՐԻ ՀԻՇԱՏԱԿԻ «ՀԻՍՈՒՍԻ ՄԱՆՈՒԿՆԵՐ» ԱՌՈՂՋՈՒԹՅԱՆ ԿԵՆՏՐՈՆ ՓԲԸի կարիքների համար քիմիական և լաբորատոր նյութերի, ապրանքների  ձեռքբերումՀՄԱԿ-ԷԱՃԱՊՁԲ-25/03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ՔԵՎՕՐՔ ԵՎ ԱՆԻԹԱ ՓԱԿՈՒՄԵԱՆՆԵՐԻ ՀԻՇԱՏԱԿԻ ՀԻՍՈՒՍԻ ՄԱՆՈՒԿՆԵՐ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ՔԵՎՕՐՔ ԵՎ ԱՆԻԹԱ ՓԱԿՈՒՄԵԱՆՆԵՐԻ ՀԻՇԱՏԱԿԻ «ՀԻՍՈՒՍԻ ՄԱՆՈՒԿՆԵՐ» ԱՌՈՂՋՈՒԹՅԱՆ ԿԵՆՏՐՈՆ ՓԲԸի կարիքների համար քիմիական և լաբորատոր նյութերի, ապրանքների  ձեռքբերումՀՄԱԿ-ԷԱՃԱՊՁԲ-25/03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ՀՄԱԿ-ԷԱՃԱՊՁԲ-25/03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mmc.arman@mail.ru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ՔԵՎՕՐՔ ԵՎ ԱՆԻԹԱ ՓԱԿՈՒՄԵԱՆՆԵՐԻ ՀԻՇԱՏԱԿԻ «ՀԻՍՈՒՍԻ ՄԱՆՈՒԿՆԵՐ» ԱՌՈՂՋՈՒԹՅԱՆ ԿԵՆՏՐՈՆ ՓԲԸի կարիքների համար քիմիական և լաբորատոր նյութերի, ապրանքների  ձեռքբերումՀՄԱԿ-ԷԱՃԱՊՁԲ-25/03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Բ10մլ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Դ10մլ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հակաС սուպ.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ԱՍՕ-լազեքս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շիճուկի գլյուկոզայի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բիլիռուբինի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ծայրակալի շտատիվ 0-200մլ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շտատիվ 0-1000մլ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շիճուկի խոլեստիրինի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Իֆա TTG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ԱԲ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շիճուկի կրիատինի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Թեորիդ Իֆա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/շլիֆտ եզրով/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50 մլ,PROBE CLEAN SER M-68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նոսրացնող լուծույթ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լիզ  լուծույթ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լիզ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ՔԵՎՕՐՔ ԵՎ ԱՆԻԹԱ ՓԱԿՈՒՄԵԱՆՆԵՐԻ ՀԻՇԱՏԱԿԻ ՀԻՍՈՒՍԻ ՄԱՆՈՒԿՆԵՐ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ՀՄԱԿ-ԷԱՃԱՊՁԲ-25/03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ՀՄԱԿ-ԷԱՃԱՊՁԲ-25/03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«ՀՄԱԿ-ԷԱՃԱՊՁԲ-25/03»*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«ՀՄԱԿ-ԷԱՃԱՊՁԲ-25/03»*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ՔԵՎՕՐՔ ԵՎ ԱՆԻԹԱ ՓԱԿՈՒՄԵԱՆՆԵՐԻ ՀԻՇԱՏԱԿԻ «ՀԻՍՈՒՍԻ ՄԱՆՈՒԿՆԵՐ» ԱՌՈՂՋՈՒԹՅԱՆ ԿԵՆՏՐՈՆ ՓԲԸ-ի ՔԻՄԻԱԿԱՆ ԵՎ ԼԱԲՈՐԱՏՈՐ ՆՈՒԹԵՐԻ, ԱՊՐԱՆՔՆԵՐԻ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Ա 10մլ: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Բ10մլ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Բ 10մլ: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Դ10մլ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Դ 10մլ: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հակաС սուպ.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C 5մլ: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ԱՍՕ-լազեքս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որոշման թեսթ հավաքածու CRP: Մեթոդ` լատեքս ագլյուտինացիա: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թեսթ հավաքածու CRP: Մեթոդ` լատեքս ագլյուտինացիա: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հավաքածու:Մեթոդ` կինետիկ:Ալիքի երկարությունը- 340 նմ:Ստուգվող նմուշ ` արյան շիճուկ/պլազմա/ մեզ: Պահպանման պայմանները` Ռեակտիվները 2-8C պայմաններում պահվում են մինչև փաթեթի վրա նշված ժամկետը,իսկ փաթեթավորումը բացելուց հետո ռեակտիվները 2-100C պայմաններում պահվում են առնվազն 8 շաբաթ:Հանձնելու պահին պիտանելիության ժամկետի 2/3 առկայություն: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շիճուկի գլյուկոզայի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գլյուկոզայի որոշման թեստ հավաքածու + ՏԽՈՒԿ: 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լիմոնաթթվային աղ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Բյուրեղային փոշի կամ բյուրեղներ կապտավուն գույնի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բիլիռուբինի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հավաքածու: Մեթոդ կոլորոմետրիկ: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ծայրակալի շտատիվ 0-200մլ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 ) դեղին։Ֆիրմային նշանի առկայություն:Հանձնելու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շտատիվ 0-1000մլ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(0-1000մկլ)։կապույտ  Ֆիրմային նշանի առկայություն:Հանձնելու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շիճուկի խոլեստիրինի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խոլեստերինի որոշման թեստ հավաքածու: Մեթոդ` կոլորոմետրիկ: Ալիքի երկարությունը - 500նմ: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Արտադրանքի որակի սերտիֆիկատի առկայությունը:Հանձնելու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Իֆա TTG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Թիրիոտրոպին հորմոն թեստ ՏՏԳ/ TTG մեթոդ-Իմունոֆերմենտա յին/: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ԱԲ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անտի-Աբ´ -Արյան խմբի  : Մեթոդ հեմագլյուտինացիա: Ստուգվող նմուշ՝ արյուն: Արտադրանքի որակի սերտիֆիկատի առկայությունը:Հանձնելու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շիճուկի կրիատինի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առանց նմուշի դեպրոտենիզացիայի : Ալիքի երկարությունը 500 նմ:  Ստուգվող նմուշ` արյան շիճուկ, պլազմա, մեզ: Պահպանման պայմանները` ռեակտիվները 15-25C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Պրոթրոմբինի որոշման թեսթ հավաքածու:  Ստուգվող նմուշ` արյուն: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CH₃COOH 99,9 % քիմիական մաքուր, անալիզների համար ապակյա հերմետիկ փակված տարրայով։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տրիգլիցերիդների  որոշման թեստ հավաքածու: Մեթոդ` կոլորոմետրիկ: Ալիքի երկարությունը - 500նմ: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Թեորիդ Իֆա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Թիրոքսին  ազատ FT-4 ազատ,ընդհանուր թիրոքսին ազատ թեստ /մեթոդ իմունոֆերմենտային/: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Արտադրանքի որակի սերտիֆիկատի առկայությունը:Հանձնելու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Ծածկապակի24x24Հանձնելու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/շլիֆտ եզրով/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 x 76.2  չափի, մաքուր կվասց ,ջերմադիմացկուն, թափանցիկ, փաթեթվածքը՝  50 հատ տուփի մեջ: Ֆիրմային նշանի առկայություն:Կոտրվող է: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նիշավորված   ապակե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պարունակող վակումային փորձանոթ շիճուկի ստացման համար:Հանձնելու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առանց նմուշի դեպրոտենիզացիայի : Ալիքի երկարությունը 500 նմ:  Ստուգվող նմուշ` արյան շիճուկ, պլազմա, մեզ: Պահպանման պայմանները` ռեակտիվները 15-25C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որոշման թեսթ հավաքածու HCV: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 հավաքածու CRP: Մեթոդ` լատեքս ագլյուտինացիա: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Ռևմատոիդի որոշման թեսթ հավաքածու CRP: Մեթոդ` լատեքս ագլյուտինացիա: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50 մլ,PROBE CLEAN SER M-68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նախատեսված Mindray 5 Diff արյունաբանական վերլուծիչի համար  (оրիգինալ Mindray արտադրության օրիգինալ Mindray արտադրության: Տվյալ կետը դիտարկվում է սարքավորման անխափան աշխատանքի համար):  Ֆորմատ՝ոչ ավել քան 50 մլ ֆիրմայի նշանի առակություն: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նոսրացնող լուծույթ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Mindray 5 Diff արյունաբանական վերլուծիչի համար  (оրիգինալ Mindray արտադրության օրիգինալ Mindray արտադրության: Տվյալ կետը դիտարկվում է սարքավորման անխափան աշխատանքի համար):Ֆորմատ՝ ոչ ավել քան 20 լիտր: Ֆիրմային նշանի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լիզ  լուծույթ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Mindray 5 Diff արյունաբանական վերլուծիչի համար  (оրիգինալ Mindray արտադրությանօրիգինալ Mindray արտադրության: Տվյալ կետը դիտարկվում է սարքավորման անխափան աշխատանքի համար): Նախատեսված հեմոգլոբինի կանալի համար: Ֆորմատ՝ ոչ ավել քան 100 մլ:Ֆիրմային նշանի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լիզ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ՙԼիզ լուծույթ  Mindray 5 Diff արյունաբանական վերլուծիչի համար  (оրիգինալ Mindray արտադրության օրիգինալ Mindray արտադրության: Տվյալ կետը դիտարկվում է սարքավորման անխափան աշխատանքի համար): Նախատեսված Diff կանալի համար: Ֆորմատ՝ ոչ ավել քան 500 մլ:Ֆիրմային նշանի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որոշման թեսթ հավաքածու HBsAG: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 Մեթոդ-կինետիկ: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 Մեթոդ կինետիկ: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խտանյութ է, որը որպես  ազդող նյութեր պարունակում է ՉԱՄ-երի և ալկիլ ամինների խմբերին պատկանող ախտահանիչ նյութեր:     Խտանյութի պահպանման ժամկետը 5 տարի է: 1 լիտր խտանյութից ստացվում է 0.5%-անոց 200 լիտր   աշխատանքային պատրաստի լուծույթ, որը պիտանի է 10-20 օր, նախատեսված է բազմակի օգտագործման համար: Ախտահանիչ միջոցը օժտված է հակամանրէային ակտիվությամբ գրամբացասական և գրամդրական մանրէների նկատմամբ, (այդ թվում՝ տուբերկուլոզի հարուցիչների), ներհիվանդանոցային  և անաէրոբ վարակների, Կանդիդա և Տրիխոֆիտոն տեսակի սնկերի, բորբոսասնկերի (թեստավորված Ասպերգիլուս նիգերի համար), վիրուսների , հատուկ վտանգավոր վարակների հարուցիչների (ժանտախտ, խոլերա, տուլարեմիա), միջոցն օժտված է հատկություններով մակաբուծային հիվանդությունների հարուցիչների (նախակենդանիների ցիստեր և օոցիստեր, որդերի ձվեր և թրթուրներ) նկատմամբ:  Ախտահանիչ միջոցը նախատեսված է բոլոր տեսակի մակերեսների և սարքավորումների ախտահանման համար, Պետք է ունենա  ՀՀ ԱՆ կողմից հաստատված կիրառման մեթոդական հրահանգ: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