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дизельной топливы /зима/ов для нужд МВД РА под кодом HH NGN EACHAPDZB-2025/E-54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098-20-33-09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ԷԱՃԱՊՁԲ-2025/Է-54</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дизельной топливы /зима/ов для нужд МВД РА под кодом HH NGN EACHAPDZB-2025/E-54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дизельной топливы /зима/ов для нужд МВД РА под кодом HH NGN EACHAPDZB-2025/E-54</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дизельной топливы /зима/ов для нужд МВД РА под кодом HH NGN EACHAPDZB-2025/E-54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386.5</w:t>
      </w:r>
      <w:r>
        <w:rPr>
          <w:rFonts w:ascii="Calibri" w:hAnsi="Calibri" w:cstheme="minorHAnsi"/>
          <w:szCs w:val="22"/>
        </w:rPr>
        <w:t xml:space="preserve"> драмом, российский рубль </w:t>
      </w:r>
      <w:r>
        <w:rPr>
          <w:rFonts w:ascii="Calibri" w:hAnsi="Calibri" w:cstheme="minorHAnsi"/>
          <w:lang w:val="af-ZA"/>
        </w:rPr>
        <w:t>5.05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Для зимней эксплуатации высокооборотных дизелей.
По ГОСТ-32511-2013 класс: 2
- предельная температура фильтрации не выше -32 ºС,
- температура помутнения не выше -22 ºС,
- плотность при 15 ºC от 800 до 840 кг/м3,
- вязкость при 40 ºC: 1,5-4 мм2/с,
- цетановое число не менее 48,
- цетановый индекс: не менее 46,
- фракционный состав: не более 10% перегоняется при 180 ºС, не менее 90% перегоняется при 360 ºС,
- температура воспламенения: не менее 40 ºС,
Экологический класс К5 по ММРТ-013/2011 (технический регламент Таможенного союза)
- массовая доля серы - не более 10 мг/кг.
На момент поставки остаток гарантийного срока хранения составляет не менее 80%.
Маркировка и упаковка в соответствии с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утвержденным Решением Комиссии Таможенного союза от 18 октября 2011 г. N 826.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3640  литр ,  в 4-й четверти - 4000  литр.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