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քաղաքի Մալաթիա-Սեբաստիա վարչական շրջանի կարիքների համար միջոցառումների իրականացման ծառայությունների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քաղաքի Մալաթիա-Սեբաստիա վարչական շրջանի կարիքների համար միջոցառումների իրականացման ծառայությունների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քաղաքի Մալաթիա-Սեբաստիա վարչական շրջանի կարիքների համար միջոցառումների իրականացման ծառայությունների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քաղաքի Մալաթիա-Սեբաստիա վարչական շրջանի կարիքների համար միջոցառումների իրականացման ծառայությունների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4.8569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438.07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ԵՔ-ԷԱՃԾՁԲ-25/98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ԵՔ-ԷԱՃԾՁԲ-25/98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 կրկեսային ներկայացման դիտում «Վարդանյան եղբայրներ կրկես»
Նախատեսված է պատերազմից տուժած, բազմազավակ, հաշմանդամ երեխա ունեցող, միածնող և այլ խմբերին պատկանող ընտանիքների 8-16 տարեկան առնվազն 20 երեխաների և երկու ուղեկցողի համար: Անհրաժեշտ է ձեռք բերել առնվազն 22 տոմս: Տոմսերը լինեն մեկ կամ երկու կարգում դասավորված, իրար հաջորդող տեղերով: Երեխաների համար բեմը լինի տեսանելի: Անհրաժեշտ է ավտոբուս՝ առնվազն 22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 Սկիզբը և ավարտը Մալաթիա-Սեբաստիա վարչական շրջանի ղեկավարի աշխատակազմի նստավայր (հասցե Սեբաստիա 32 շենք): Միջոցառման անցկացման օրը, ժամերը, այլ մանրամասներ՝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 էքսկուրսիա դեպի Արուճավանք-Թալինի տաճար-Գյումրի Ձիթողցոնց տուն թանգարան,  Կումայրի թաղամաս,   Հեղնար աղբյուր,   Սև բերդ-Հառիճավանք
Միջոցառման կազմակերպում  վարչական շրջանի՝ պատերազմներից տուժած, բազմազավակ, բազմանդամ ընտանիքների  առնվազն 45 անձանց / առնվազն 42 երեխա 12-16 տարեկան, առնվազն 3 ուղեկցող սոցաշխատող/ 1 օրյա հանգստի կազմակերպում:  Գումարի մեջ ներառվում է տուն թանգարանների տոմսերի ձեռքբերման գումարը՝ մասնակիցների քանակով /առնվազն 45 տոմս/։ Ավտոբուսում՝ ճանապարհին յուրաքանչյուր ուղևորի տրամադրել 1-ական  չգազավորված ջուր առնվազն 0.5լ տարողությամբ: Ճանապարհին՝ հարմար մի վայրում՝ բնության գրկում,  ուղևորներին տրամադրել չոր սնունդ, յուրաքանչյուրին՝ 1-ական փակ բուտերբրոդ՝ խոզապուխտ, հալած պանիր, վարունգ, լոլիկ, հազարի տերևներ, մայոնեզ, կետչուպ: Քաշը առնվազն 200գ: Սառը սուրճ՝ առնվազն 200գր, առնվազն 45 հատ:     Հյուրասիրության կազմակերպում մոտակա ռեստորանում:
Հյուրասիրության ճաշացանկը՝ հայկական պանրի տեսականի,  թարմ կանաչի, վարունգ, լոլիկ, կծու պղպեղ։ Աղցաններ՝ քամած մածուն, աղցան Կեսար,  աղցան գունավոր պղպեղներով  տավարի միս, ռուկոլայով կամ համարժեք: Յուրաքանչյուր առնվազն 6 անձի համար համապատասխան չափաբաժին /առնվազն 7 չափաբաժին/:
Խորոված բանջարեղեն, խորոված խոզի  /փափկամիս, չալաղաջ, մատ/,  գյուղական կարտոֆիլ,  տապակած ճուտ, ֆրի: Մսի յուրաքանչյուր տեսակի զանգվածը 1 անձի համար  ոչ պակաս քան 0.3 կգ: Յուրաքանչյուր առնվազն  6 անձի համար համապատասխան չափաբաժին /առնվազն 7 չափաբաժին/: Ուտելիքները պետք է լինեն այնպիսի չափաբաժիններով, որ բավարարեն առնվազն  5 անձի։
Բնական հյութ՝ առնվազն 0.5լ տարողությամբ, առնվազն 15 հատ, գազավորված ըմպելիք /լիմոնադ,կոկա-կոլա, ֆանտա/ առնվազն 0.5լ տարողությամբ, առնվազն 15 հատ, չազավորված ջուր առնվազն 05լ տարողությամբ, առնվազն 25 հատ: Սեզոնին համապատասխան մրգեր: Յուրաքանչյուր առնվազն 6 անձի համար համապատասխան չափաբաժին /առնվազն 7 չափաբաժին/:
Հացի տեսականի և լավաշ յուրաքանչյուր առնվազն  6 անձի համար 1-ական բաժին։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շենք):Միջոցառման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2025թ․ 4-րդ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01.10.2025թ․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