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горизонтальные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ՀՀԱՄԱՇՏ-ԷԱՃԱՊՁԲ-25/9</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горизонтальные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горизонтальные жалюзи</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горизонтальные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изготавливаются из алюминиевых листов шириной 25 мм. Листы соединяются между собой в горизонтальном положении лесенкой-тросом, положения вверх-вниз осуществляются тросом управления, вращение вокруг своей оси на 180° обеспечивается прозрачным пластиковым стержнем. Карниз прочный, стальной, размеры 20х25 мм. Внизу жалюзи должен располагаться стальной нижний карниз (планка) с порошковым покрытием, 25 мм, который обеспечит упругость жалюзи.
Цвет листов светло-серый.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