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 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ք.Գյումրի Գ.Նժդեհի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աշխատակազմի կարիքների համար բազմաֆունկցիոնալ լազերային տպիչ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0312 49000 130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zarikm@mail.ru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 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մարզպետի աշխատակազմի կարիքների համար բազմաֆունկցիոնալ լազերային տպիչ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մարզպետի աշխատակազմի կարիքների համար բազմաֆունկցիոնալ լազերային տպիչ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 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zarikm@mail.ru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մարզպետի աշխատակազմի կարիքների համար բազմաֆունկցիոնալ լազերային տպիչ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 ԷԱՃԱՊՁԲ-2025/02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 ԷԱՃԱՊՁԲ-2025/02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 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 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հաշվին:Շահող կազմակերտությունը պետք է տրամադրի առնվազն մեկ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/քսան/օրյա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