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3DEA9F" w14:textId="5E434FD7" w:rsidR="00C31F9D" w:rsidRDefault="00CE01A9">
      <w:r w:rsidRPr="00CE01A9">
        <w:t>Պրոֆիլների կտրատումը և մշակումը պետք է իրականացվի եվրոպական արտադրության, ավտոմատ կառավարման թվածրագրային հաստոցների միջոցով: 2. Անկյունային զոդումը պետք է իրականացվի եվրոպական արտադրության հաստոցով: 3. Աքսեսուարները (ծխնի, բռնակ, փական և այլն) պետք է լինեն եվրոպական արտադրության կամ համարժեք: 4. Ապակեփաթեթը պետք է լինի 4+4, 20մմ հաստությամբ:Ապակիները պետք է լինեն ֆլոտ ապակի, բարձր մաքրության աստիճանի, եվրոպական արտադրության կամ համարժեք 5. PVC պրոֆիլները պետք է լինեն 3 խցիկանի, 60մմ մոնտաժային հաստությամբ, ամրացված մետաղական 1-1.2 մմ ցինկապատ պրոֆիլներով, հայկական արտադրության կամ համարժեք :Պրոֆիլի գույնը լինի շագանակագույն(золтой дуб):Հարցերի դեպքում  կապ հաստատել պատվիրատուի հետ:</w:t>
      </w:r>
    </w:p>
    <w:sectPr w:rsidR="00C31F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0C2"/>
    <w:rsid w:val="005D10C2"/>
    <w:rsid w:val="00642929"/>
    <w:rsid w:val="007942DD"/>
    <w:rsid w:val="00C31F9D"/>
    <w:rsid w:val="00CE0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319476-80AE-434C-9051-AF1E375AD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10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D10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10C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10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10C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10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10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10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10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10C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10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10C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10C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10C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10C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10C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10C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10C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D10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D10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10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D10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D10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D10C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D10C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D10C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10C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10C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D10C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2025-06-06T12:29:00Z</dcterms:created>
  <dcterms:modified xsi:type="dcterms:W3CDTF">2025-06-06T12:29:00Z</dcterms:modified>
</cp:coreProperties>
</file>