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ԱԱԾ-ՏՆՏՎ-ԷԱՃԱՊՁԲ-25/1-ԱՎՏՈՄԵՔԵՆԱ/3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ԱԱԾ-ՏՆՏՎ-ԷԱՃԱՊՁԲ-25/1-ԱՎՏՈՄԵՔԵՆԱ/3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ԱԱԾ-ՏՆՏՎ-ԷԱՃԱՊՁԲ-25/1-ԱՎՏՈՄԵՔԵՆԱ/3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թափքով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2025.06.18.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ԱԱԾ-ՏՆՏՎ-ԷԱՃԱՊՁԲ-25/1-ԱՎՏՈՄԵՔԵՆԱ/3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ԱԱԾ-ՏՆՏՎ-ԷԱՃԱՊՁԲ-25/1-ԱՎՏՈՄԵՔԵՆԱ/3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ԱԱԾ-ՏՆՏՎ-ԷԱՃԱՊՁԲ-25/1-ԱՎՏՈՄԵՔԵՆԱ/3»*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ԱԱԾ-ՏՆՏՎ-ԷԱՃԱՊՁԲ-25/1-ԱՎՏՈՄԵՔԵՆԱ/3*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ԱԱԾ-ՏՆՏՎ-ԷԱՃԱՊՁԲ-25/1-ԱՎՏՈՄԵՔԵՆԱ/3»*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ԱԱԾ-ՏՆՏՎ-ԷԱՃԱՊՁԲ-25/1-ԱՎՏՈՄԵՔԵՆԱ/3*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__ՏԵՍ՝ ԱՊՐԱՆՔԻ ՏԵԽՆԻԿԱԿԱՆ ԲՆՈՒԹԱԳՐՈՒՄ___: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թափքով ավտոմեքենա.
երկարությունը`  4490 ±  30մմ, լայնությունը`  1750 ±  30մմ, բարձրությունը` 1650±  30 մմ, քաշը 1330 ± 30 կգ, անիվային բազան`  2900±  30մմ,  ճանապարհային լուսածերպը` 180 ±  20մմ, բեռնախցիկի ծավալը` ոչ պակաս 130/2350լ, նստատեղերի քանակը`  5, հետևի նստատեղերը` ծալվող, դռների քանակը` ոչ պակաս  5, նախընտրելի գույնը` սպիտակ։
 Շարժիչը բենզինային,   ծավալը` 1.6-1.8 լ,  մխոցների քանակը`  4, փականների քանակը` 16, առավելագույն հզորությունը` 100-120 ձ.ուժ։
 Փոխանցման տուփը` մեխանիկական, առնվազն  5 աստիճան։ 
Ղեկը` ուժեղարարով, օդորակիչ,  առջևի էլեկտրակառավարվող    ապակիներ և կողային հայելիներ, կենտրոնական փական` հեռակառավարմամբ, 
իմմոբիլայզեր, բորտ համակարգիչ, աուդիո նվագարկիչ, ռետինե գորգերի հավաքածու, 15 դույմ անիվներ` թեթևաձույլ  անվահեծերով, ամբողջական պահեստային անվադող։
 Արտադրությունը` 2025թ.,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ավտոմեքենա.
  թափքի տեսակը` պիկապ, երկարությունը`  5320 ±  30մմ, լայնությունը`  1840 ±  30մմ, բարձրությունը` 1800 ±  30 մմ, քաշը առանց բեռնվածության` 1900 ±  100 կգ, անիվային բազան`  3080±  20մմ,  ճանապարհային լուսածերպը` 200 ±  20մմ, նստատեղերի քանակը`  5, դռների քանակը` 4, նախընտրելի գույնը` սպիտակ։
 Բեռնախցիկի երկարությունը`  1520 ±  20մմ, լայնությունը`  1520 ±  20մմ, բարձրությունը` 470 ±  20 մմ, բեռնատարողությունը` ոչ պակաս 900 կգ ։ Բեռնախցիկը պետք է ունենա մեքենայի տանիքի բարձրության կոշտ ծածկ և ներսի կողմից վնասվածքներից պաշտպանող  շերտ։
   Շարժիչը`  դիզելային, էկոլոգիական դասը` EURO 5,  ծավալը` 2.0-2.2 լ,  մխոցների քանակը`  4, առավելագույն հզորությունը` 135-150 ձ.ուժ։
 Փոխանցման տուփը` մեխանիկական, առնվազն  6 աստիճան, լիաքարշակ, անիվային բանաձևը 4x4։ 
  Վառելիքի բաքի տարողությունը` ոչ պակաս 75 լ.։
 Ղեկը` ուժեղարարով, օդորակիչ, արգելակների ապաբլոկավորման համակարգ, վթարային արգելակմանն օժանդակող էլեկտրոնային համակարգ, արգելակման ուժի բաշխման համակարգ, կուրսային կայունության համակարգ, վերելքի դեպքում օժանդակող  համակարգ, անիվներում օդի ճնշման հսկման համակարգ, աուդիո համակարգ, մոնիտոր, ետին տեսարանի տեսախցիկ, կայանման հետևի ցուցիչ,  էլեկտրակառավարվող  ապակիներ, լուսարձակների էլեկտրական կարգավորում, առջևի և հետևի հակամառախուղային լուսարձակներ, էլեկտրակառավարվող և տաքացվող կողային հայելիներ, կենտրոնական փական` հեռակառավարմամբ, իմմոբիլայզեր, կաշեպատ նստարաններ, անվտանգության բարձիկներ` վարորդի և ուղևորի համար, ոտնահենակներ, ավտոմեքենայի հետևի հատվածի ապակիները` մգեցված,  առջևի և հետևի շարքերի գորգեր, 17 դույմ անիվներ` թեթևաձույլ անվահեծերով, ամբողջական պահեստային անվադող։
Արտադրությունը` 2025թ.,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