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page" w:tblpX="369" w:tblpY="664"/>
        <w:tblW w:w="0" w:type="auto"/>
        <w:tblLook w:val="04A0" w:firstRow="1" w:lastRow="0" w:firstColumn="1" w:lastColumn="0" w:noHBand="0" w:noVBand="1"/>
      </w:tblPr>
      <w:tblGrid>
        <w:gridCol w:w="459"/>
        <w:gridCol w:w="1179"/>
        <w:gridCol w:w="1186"/>
        <w:gridCol w:w="981"/>
        <w:gridCol w:w="3887"/>
        <w:gridCol w:w="1069"/>
        <w:gridCol w:w="486"/>
        <w:gridCol w:w="1320"/>
        <w:gridCol w:w="1882"/>
        <w:gridCol w:w="2189"/>
      </w:tblGrid>
      <w:tr w:rsidR="00721984" w:rsidRPr="00721984" w:rsidTr="007D0F3E">
        <w:trPr>
          <w:trHeight w:val="553"/>
        </w:trPr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Հ/Հ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CPV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 xml:space="preserve">Ապրանքի </w:t>
            </w:r>
          </w:p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չափման միավոր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 xml:space="preserve">տեխնիկական </w:t>
            </w: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br/>
              <w:t>բնութագիրը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միավորի գինը/ՀՀ դրամ/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</w:p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</w:p>
        </w:tc>
        <w:tc>
          <w:tcPr>
            <w:tcW w:w="1320" w:type="dxa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ընդհանուր գինը</w:t>
            </w:r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/</w:t>
            </w: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ՀՀ դրամ/</w:t>
            </w:r>
          </w:p>
        </w:tc>
        <w:tc>
          <w:tcPr>
            <w:tcW w:w="1882" w:type="dxa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>մատակարարման հասցեն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</w:rPr>
            </w:pPr>
            <w:proofErr w:type="spellStart"/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ժամկետը</w:t>
            </w:r>
            <w:proofErr w:type="spellEnd"/>
          </w:p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</w:rPr>
            </w:pPr>
          </w:p>
        </w:tc>
      </w:tr>
      <w:tr w:rsidR="00721984" w:rsidRPr="007D0F3E" w:rsidTr="007D0F3E">
        <w:trPr>
          <w:trHeight w:val="3934"/>
        </w:trPr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 w:rsidRPr="00721984">
              <w:rPr>
                <w:rFonts w:ascii="GHEA Grapalat" w:eastAsia="Calibri" w:hAnsi="GHEA Grapalat" w:cs="Times New Roman"/>
                <w:color w:val="000000"/>
              </w:rPr>
              <w:t>34921440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Arial"/>
                <w:color w:val="000000"/>
                <w:sz w:val="18"/>
                <w:szCs w:val="18"/>
              </w:rPr>
            </w:pPr>
            <w:proofErr w:type="spellStart"/>
            <w:r w:rsidRPr="00721984">
              <w:rPr>
                <w:rFonts w:ascii="Sylfaen" w:eastAsia="Calibri" w:hAnsi="Sylfaen" w:cs="Arial"/>
                <w:color w:val="000000"/>
                <w:sz w:val="18"/>
                <w:szCs w:val="18"/>
              </w:rPr>
              <w:t>Աղբաման</w:t>
            </w:r>
            <w:proofErr w:type="spellEnd"/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</w:rPr>
            </w:pPr>
            <w:proofErr w:type="spellStart"/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0" w:type="auto"/>
            <w:vAlign w:val="center"/>
          </w:tcPr>
          <w:p w:rsidR="00721984" w:rsidRPr="007D0F3E" w:rsidRDefault="00721984" w:rsidP="00721984">
            <w:pPr>
              <w:spacing w:after="0" w:line="240" w:lineRule="auto"/>
              <w:rPr>
                <w:rFonts w:ascii="Sylfaen" w:eastAsia="Calibri" w:hAnsi="Sylfaen" w:cs="Calibri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Calibri"/>
                <w:sz w:val="18"/>
                <w:szCs w:val="18"/>
                <w:lang w:val="hy-AM"/>
              </w:rPr>
              <w:t>Աղբամանը պետք է լինի փոշեներկված։ Աղբամանի մետաղական կարկասի չափսեր՝ 700*430*430մմ, 10*30*2, 20*30*2 մմ մետաղական խողովակից։ Դույլի չափսեր ՝ 350*350*500մմ, մետաղաղական թիթեղից հաստությունը ոչ պակաս 2 մմ,դույլի հատակին պետք է լինեն թվով 5 հատ 8մմ-ոց տրամագծով անցքեր։ Աղբամանը լինի նոր չօգտագործված։ Աղբամանների տեղափոխումը և տեղադրումը իրականացվում է մատակարարի միջոցների հաշվին, պատվիրատուի ներկայացված հասցեներով:  Պետք է պատրաստված լինի պատվիրատուի կողմից  ստորև ներկայացված լուսանկարին համաձայն: Նշված ապրանքի համար երաշխիքային ժամկետ է սահմանվում  1095 օր՝ հաշված Պատվիրատուի կողմից ապրանքն ընդունվելու օրվան հաջորդող օրվանից, երաշխիքային ժամկետի ընթացքում ի հայտ եկած թերությունները Պատվիրատուի կողմից սահմանված ողջամիտ ժամկետում պետք է շտկել տեղում /դետալների փոխարինում/ կամ փոխարինել նորով: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Calibri"/>
                <w:sz w:val="18"/>
                <w:szCs w:val="18"/>
              </w:rPr>
            </w:pPr>
            <w:r w:rsidRPr="00721984">
              <w:rPr>
                <w:rFonts w:ascii="Sylfaen" w:eastAsia="Calibri" w:hAnsi="Sylfaen" w:cs="Calibri"/>
                <w:sz w:val="18"/>
                <w:szCs w:val="18"/>
              </w:rPr>
              <w:t>25 000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Times New Roman"/>
                <w:sz w:val="18"/>
                <w:szCs w:val="18"/>
              </w:rPr>
            </w:pPr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100</w:t>
            </w:r>
          </w:p>
        </w:tc>
        <w:tc>
          <w:tcPr>
            <w:tcW w:w="1320" w:type="dxa"/>
            <w:vAlign w:val="center"/>
          </w:tcPr>
          <w:p w:rsidR="00721984" w:rsidRPr="007D0F3E" w:rsidRDefault="00721984" w:rsidP="00721984">
            <w:pPr>
              <w:spacing w:after="0" w:line="240" w:lineRule="auto"/>
              <w:jc w:val="center"/>
              <w:rPr>
                <w:rFonts w:ascii="Sylfaen" w:eastAsia="Calibri" w:hAnsi="Sylfaen" w:cs="Arial"/>
                <w:sz w:val="20"/>
                <w:szCs w:val="20"/>
              </w:rPr>
            </w:pPr>
            <w:r w:rsidRPr="007D0F3E">
              <w:rPr>
                <w:rFonts w:ascii="Sylfaen" w:eastAsia="Calibri" w:hAnsi="Sylfaen" w:cs="Arial"/>
                <w:sz w:val="20"/>
                <w:szCs w:val="20"/>
              </w:rPr>
              <w:t>2 500 000</w:t>
            </w:r>
          </w:p>
        </w:tc>
        <w:tc>
          <w:tcPr>
            <w:tcW w:w="1882" w:type="dxa"/>
            <w:vAlign w:val="center"/>
          </w:tcPr>
          <w:p w:rsidR="00721984" w:rsidRPr="00721984" w:rsidRDefault="00721984" w:rsidP="00721984">
            <w:pPr>
              <w:spacing w:after="0" w:line="240" w:lineRule="auto"/>
              <w:rPr>
                <w:rFonts w:ascii="Sylfaen" w:eastAsia="Calibri" w:hAnsi="Sylfaen" w:cs="Times New Roma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 w:rsidRPr="00721984">
              <w:rPr>
                <w:rFonts w:ascii="Sylfaen" w:eastAsia="Calibri" w:hAnsi="Sylfaen" w:cs="Times New Roman"/>
                <w:sz w:val="18"/>
                <w:szCs w:val="18"/>
              </w:rPr>
              <w:t>Ք.Հրազդան</w:t>
            </w:r>
            <w:proofErr w:type="spellEnd"/>
            <w:r w:rsidRPr="00721984">
              <w:rPr>
                <w:rFonts w:ascii="Sylfaen" w:eastAsia="Calibri" w:hAnsi="Sylfaen" w:cs="Times New Roman"/>
                <w:sz w:val="18"/>
                <w:szCs w:val="18"/>
                <w:lang w:val="hy-AM"/>
              </w:rPr>
              <w:t xml:space="preserve"> Սահմանադրության 1</w:t>
            </w:r>
          </w:p>
        </w:tc>
        <w:tc>
          <w:tcPr>
            <w:tcW w:w="0" w:type="auto"/>
            <w:vAlign w:val="center"/>
          </w:tcPr>
          <w:p w:rsidR="00721984" w:rsidRPr="00721984" w:rsidRDefault="00721984" w:rsidP="00721984">
            <w:pPr>
              <w:spacing w:after="0" w:line="240" w:lineRule="auto"/>
              <w:rPr>
                <w:rFonts w:ascii="Sylfaen" w:eastAsia="Calibri" w:hAnsi="Sylfaen" w:cs="Times New Roman"/>
                <w:sz w:val="18"/>
                <w:szCs w:val="18"/>
                <w:lang w:val="hy-AM"/>
              </w:rPr>
            </w:pPr>
            <w:r w:rsidRPr="00721984">
              <w:rPr>
                <w:rFonts w:ascii="Sylfaen" w:eastAsia="Calibri" w:hAnsi="Sylfaen" w:cs="Times New Roman"/>
                <w:b/>
                <w:color w:val="000000"/>
                <w:shd w:val="clear" w:color="auto" w:fill="FFFFFF"/>
                <w:lang w:val="af-ZA"/>
              </w:rPr>
              <w:t xml:space="preserve"> </w:t>
            </w:r>
            <w:r w:rsidRPr="00721984">
              <w:rPr>
                <w:rFonts w:ascii="Sylfaen" w:eastAsia="Calibri" w:hAnsi="Sylfaen" w:cs="Times New Roman"/>
                <w:b/>
                <w:color w:val="000000"/>
                <w:shd w:val="clear" w:color="auto" w:fill="FFFFFF"/>
                <w:lang w:val="hy-AM"/>
              </w:rPr>
              <w:t>Պայմանագիրն ուժի մեջ մտնելուց հետո 30 օրացույցային օրվա ընթացքում::</w:t>
            </w:r>
          </w:p>
        </w:tc>
      </w:tr>
    </w:tbl>
    <w:p w:rsidR="00C844FD" w:rsidRPr="00721984" w:rsidRDefault="00721984" w:rsidP="00721984">
      <w:pPr>
        <w:jc w:val="center"/>
        <w:rPr>
          <w:rFonts w:ascii="GHEA Grapalat" w:hAnsi="GHEA Grapalat"/>
          <w:noProof/>
          <w:lang w:val="ru-RU" w:eastAsia="ru-RU"/>
        </w:rPr>
      </w:pPr>
      <w:r>
        <w:rPr>
          <w:rFonts w:ascii="GHEA Grapalat" w:hAnsi="GHEA Grapalat"/>
          <w:noProof/>
          <w:lang w:val="ru-RU" w:eastAsia="ru-RU"/>
        </w:rPr>
        <w:t>ՏԵԽՆԻԿԱԿԱՆ ԲՆՈՒԹԱԳԻՐ</w:t>
      </w: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</w:p>
    <w:p w:rsidR="00721984" w:rsidRDefault="00721984" w:rsidP="003F4CA4">
      <w:pPr>
        <w:jc w:val="center"/>
        <w:rPr>
          <w:rFonts w:ascii="GHEA Grapalat" w:hAnsi="GHEA Grapalat"/>
          <w:noProof/>
          <w:lang w:val="ru-RU" w:eastAsia="ru-RU"/>
        </w:rPr>
      </w:pPr>
      <w:bookmarkStart w:id="0" w:name="_GoBack"/>
    </w:p>
    <w:bookmarkEnd w:id="0"/>
    <w:p w:rsidR="003F4CA4" w:rsidRPr="007A45C9" w:rsidRDefault="003F4CA4" w:rsidP="003F4CA4">
      <w:pPr>
        <w:jc w:val="center"/>
        <w:rPr>
          <w:rFonts w:ascii="GHEA Grapalat" w:hAnsi="GHEA Grapalat"/>
          <w:lang w:val="hy-AM"/>
        </w:rPr>
      </w:pPr>
      <w:r w:rsidRPr="007A45C9">
        <w:rPr>
          <w:rFonts w:ascii="GHEA Grapalat" w:hAnsi="GHEA Grapalat"/>
          <w:noProof/>
          <w:lang w:val="ru-RU" w:eastAsia="ru-RU"/>
        </w:rPr>
        <w:lastRenderedPageBreak/>
        <w:drawing>
          <wp:inline distT="0" distB="0" distL="0" distR="0" wp14:anchorId="42D177CB" wp14:editId="78ED7112">
            <wp:extent cx="2313940" cy="3021330"/>
            <wp:effectExtent l="0" t="0" r="0" b="0"/>
            <wp:docPr id="2" name="Рисунок 2" descr="C:\Users\PC\Downloads\IMG-20250529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MG-20250529-WA0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4CA4" w:rsidRPr="007A45C9" w:rsidSect="00721984">
      <w:pgSz w:w="15840" w:h="12240" w:orient="landscape"/>
      <w:pgMar w:top="1701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72"/>
    <w:rsid w:val="00104E75"/>
    <w:rsid w:val="001502CE"/>
    <w:rsid w:val="0017131B"/>
    <w:rsid w:val="001F09B0"/>
    <w:rsid w:val="0032210C"/>
    <w:rsid w:val="0032636C"/>
    <w:rsid w:val="00362552"/>
    <w:rsid w:val="003B0888"/>
    <w:rsid w:val="003F4CA4"/>
    <w:rsid w:val="004B7879"/>
    <w:rsid w:val="005A0490"/>
    <w:rsid w:val="00721984"/>
    <w:rsid w:val="00752695"/>
    <w:rsid w:val="007A45C9"/>
    <w:rsid w:val="007D0F3E"/>
    <w:rsid w:val="00802B5A"/>
    <w:rsid w:val="00883ACD"/>
    <w:rsid w:val="00AF4494"/>
    <w:rsid w:val="00B13972"/>
    <w:rsid w:val="00C76218"/>
    <w:rsid w:val="00D3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7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C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219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97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C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2198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Intel</cp:lastModifiedBy>
  <cp:revision>7</cp:revision>
  <dcterms:created xsi:type="dcterms:W3CDTF">2025-06-05T10:51:00Z</dcterms:created>
  <dcterms:modified xsi:type="dcterms:W3CDTF">2025-06-10T08:01:00Z</dcterms:modified>
</cp:coreProperties>
</file>