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ԵԱՍՄ-ԷԱՃԱՊՁԲ-25/51 ծածկագրով կառավարման և հսկման համակարգի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ԵԱՍՄ-ԷԱՃԱՊՁԲ-25/51 ծածկագրով կառավարման և հսկման համակարգի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ԵԱՍՄ-ԷԱՃԱՊՁԲ-25/51 ծածկագրով կառավարման և հսկման համակարգի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ԵԱՍՄ-ԷԱՃԱՊՁԲ-25/51 ծածկագրով կառավարման և հսկման համակարգի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կառավարման ― 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ՏՐԱՆՍՊՈՐՏԻ ՏԵԽՆԻԿԱԿԱՆ ՄՈՆԻՏՈՐԻՆԳԻ ՀԱՄԱՐ ԾԱՌԱՅՈՒԹՅՈՒՆՆԵՐԻ ԸՆԴԼԱՅՆՄԱՆ ՏԵԽՆԻԿԱԿԱՆ ԱՌԱՋԱԴՐԱՆՔ
ՆԵՐԱԾԱԿԱՆ ՄԱՍ
Երևան քաղաքի աղբահանման և սանիտարական մաքրման համակարգում ընդգրկված տրանսպորտային միջոցների մշտադիտարկումն ներկայումս իրականացվում է Wialon Local ծրագրային ապահովման միջոցով։
Վերոհիշյալ ծրագրային ապահովումն իրենից ներկայացնում է «հաճախորդ-սերվեր» համակարգ, որտեղ «հաճախորդ» են հանդիսանում տրանսպորտային միջոցների վրա տեղադրված տեղերոշման սարքվորումները։
Շարժակազմի ընդլյանման, ինչպես նաև մշտադիտարկման համակարգի մեջ այլ միավորներ ընդգրկելու հետևանքով անհրաժեշտություն է առաջանում՝ «հաճախորդ» կարգավիճակով սպասարկման միավորների թիվն 200 (հարյուր) միավորով ավելացնելու՝ համապատասխան 200 արտոնագիր ձեռքբերելով, ինչպես նաև շահագործման մեջ մտցվող թվով 15 (տասնհինգ) միավոր նոր տրանսպորտային միջոցները համապատասխան լրակազմ տեխնիկական սարքավորումներով և 15 (տասնհինգ) միավոր շահագործվող տրանսպորտային միջոցները վառելիքի մակարդակի տվիչներով օժտելու՝ տրամադրելով նաև վառելիքի մակարդակի տվիչների 5 (հինգ) լրակազմ որպես պահեստամասեր։
Վերոշյալ 200 արտոնագրերը պետք է տրամադրված լինեն Wialon Local ծրագրային ապահովման հեղինակ՝ Gurtam ընկերության, կամ Հայաստանի Հանրապետությունում (կամ տարածաշրջանում, որն ընդգրկում է նաև Հայաստանի Հանրապետությունը) այդ ընկերության պաշտոնական ներկայացուցիչ հանդիսացող կամ Wialon Local ծրագրային ապահովման լիազոր տարածող հանդիսացող կազմակերպության կողմից։
Արտոնագրերի գործունեության ժամկետը պետք է լինի «անժամկետ»։
Արտոնագրերի ձեռքբերումից ծագող իրավունքները (այդ թվում, ապա չսահմանափակվելով դրանով, տեխնիկական սպասարկում և համապատասխան աջակցություն ստանալու իրավունքը) պետք է ուժի մեջ լինեն անժամկետ։
Արտոնագրերի ձեռքբերումը պետք է հանդիսանա Wialon Local ծրագրային ապահովումից օգտվելու համապատասխան հնարավորությունները տրամադրելու համար միակ և բավարար պայմանը։
ՍՊԱՍԱՐԿՄԱՆ ՀԻՄՆԱԿԱՆ ԽՆԴԻՐՆԵՐԸ, ԱԿՆԿԱԼՎՈՂ ԱՐԴՅՈՒՆՔԸ
Սպասարկման արդյունքում պետք է հնարավորություն ընձեռվի․
1.	Իրականացնել տրանսպորտային միջոցի տեխնիկական վիճակի առցանց մոնիտորինգ (CAN դողի համապատասխան գործառնության առկայության պարագայում), վերջինիս աշխարհագրական դիրքի տեղորոշմամբ։
2.	Հասանելիություն ստանալ ՏՄ-ի արխիվացված առնվազն հետևյալ (ներառյալ, սակայն չսահմանափակելով) տվյալներին․
•	շարժիչի պտույտները (պտ/ր);
•	հովացնող հեղուկի ջերմաստիճանը (˚C);
•	շարժիչի աշխատանքի ընդհանուր ժամանակը (ժ);
•	արագություն (կմ/ժ) ըստ տրանսպորտային միջոցի սպիդոմետրի;
•	օդոմետրի ցուցմունքը (կմ);
•	գումարային ծախսած վառելանյութը (լ);
•	գազ/աքսելերատոր (%);
•	արգելակի դիրքը (%);
•	շարժիչի ծանրաբեռնվածությունը (%);
•	արտաքին ջերմաստիճանը (˚C);
•	շարժիչի յուղի ճնշումը (kPa);
•	շարժիչի յուղի ջերմաստիճանը (˚C);
•	արգելակման շրջան 1-ում օդի ճնշումը (kPa);
•	արգելակման շրջան 2-ում օդի ճնշումը (kPa);
•	տրանսպորտային միջոցի դռների տվյալ (բաց/փակ);
•	ձախ թարթիչը (միացած/անջատած);
•	աջ թարթիչը (միացած/անջատած);
•	վթարային ազդանշան (միացած/անջատած);
•	Լուսավորում 1 (կայանման լույսերը միացած/անջատած);
•	Լուսավորում 2 (ցածր ճառագայթը միացած/անջատած);
•	Լուսավորում 3 (ցածր ճառագայթը միացած/անջատատված;
•	և այլ տեղեկատվություն, որն առկա է ՏՄ-ների CAN-դողերում։
3.	Դիտարկել վառելիքի և քսանյութերի օգտագործումը, մասնավորապես․
•	սպասարկումը պետք է ապահովի տրանսպորտային միջոցների վառելիքի սպառման հաշվարկը, ինչպես նաև ամբողջ վառելիքի լիցքավորման/թափման մասին տեղեկատվության առցանց հասանելիությունը:
•	սպասարկումը պետք է ապահովի յուրաքանչյուր տրանսպորտային միջոցի շարժիչի պարապ աշխատանքի վերաբերյալ տեղեկատվության (սկիզբը, ավարտը, տևողությունը, և դեպքերի ընդհանուր քանակի հաշվարկը) հասանելիությունը։
4.	Առցանց եղանակով տեղեկանալ հատուկ տեխնիկայի աշխատանքային ռեժիմների, դրանց տևողության և ինտենսիվության մասին․
•	հավելված սարքավորումների առկա աշխատանքային ռեժիմը;
•	հավելված սարքավորումների յուրաքանչյուր ռեժիմի սկիզբը և ավարտը;
	ռեժիմի սկզբնական պահը;
	սկզբնական պահին տեղորոշումը;
	ռեժիմի վերջնական պահը;
	վերջնական պահին տեղորոշումը։
5.	Յուրաքանչյուր տրանսպորտային միջոցի վերաբերյալ սահմանված ժամանակահատվածի համար գեներացնել ամփոփ տեղեկագրեր՝ տրանսպորտային միջոցի ընդհանուր մոտոժամերի, շարժման մեջ գտնվելու ժամանակի, վազքի սկզբնական և վերջնական ցուցանիշների, դրանց տարբերության, վառելանյութի զանգվածային ծախսի, վառելանյութի զանգվածային տեսակարար ծախսի՝ ըստ անցած ճանապարհի և ժամանակի, վերաբերյալ։
6.	Իրականացնել տրանսպորտային միջոցի շահագործման կանոնների պահպանման վերահսկում, մասնավորապես․
•	տեղեկատվություն տրամադրի տրանսպորտային միջոցի շահագործման ռեժիմների մասին և գրանցի թույլատրելի արագության գերազանցման, հանկարծակի մանևրելու, արագացման և արգելակման և նմանատիպ այլ փաստերը՝ արձանագրելով․
	արագության գերազանցման ռեժիմի սկիզբը, ավարտը, տևողությունը, այդ ընթացքում տրանսպորտային միջոցի տեղադիրքը, ռեժիմի խախտումով կատարած վազքը, առավելագույն արագությունը և ռեժիմի խախտման ընդհանուր դեպքերի քանակը;
	վարորդի ամրագոտու կարգավիճակը (կոճկած/արձակած), այդ կարգավիճակի սկիզբը, ավարտը, տևողությունը, այդ ընթացքում տեղորոշումը և այդ կարգավիճակով վազքը (CAN դողի համապատասխան գործառնության առկայության պարագայում);
	տրանսպորտային միջոցի տեղորոշումը խլաճնշելու առկայությունը, այդ խլաճնշման սկիզբը, ավարտը, տևողությունը, այդ ընթացքում տեղորոշումը և այդ կարգավիճակով վազքը;
	տրանսպորտային միջոցի սահմանված երթուղուց դուրս գտնվելու կարգավիճակը, այդ կարգավիճակի սկիզբը, ավարտը, տևողությունը, սկզբնական և վերջնական տեղորոշումը, այդ կարգավիճակում շարժիչի աշխատած մոտոժամերը և կատարված վազքը։
7.	Հեռահաղորդակցային տվյալների վերափոխում և ներկայացում աղյուսակների, գծապատկերների, ամփոփ հաշվետվությունների, դիագրամների տեսքով՝ օգտատերերի հետագա ծանոթացման և դրանց հիման վրա հաշվետվության ձևավորման համար:
ՍՊԱՍԱՐԿՄԱՆ ԾՐԱԳՐԱՅԻՆ ԱՊԱՀՈՎՄԱՆԸ ՆԵՐԿԱՅԱՑՎՈՂ ՊԱՀԱՆՋՆԵՐ
8.	Սպասարկման ծրագրային ապահովումը ներկա դրությամբ ապահովում է ԵԱՍՄ հիմնարկի կարիքները միայն մասնակի և դրանով է իսկ պայմանավորված ընդլայնման անհրաժեշտությունը։
9.	Ներկայումս կիրառվող սպասարկման ծրագրային ապահովումը ներկայացնում է իրենից Wialon Local մշտադիտարկման հենքային համակարգ։
10.	Սպասարկման ընդլայնման ծրագրային բաղադրիչը պետք է իրենից ներկայացնի Wialon Local մշտադիտարկման համակարգի լրացուցիչ 200 (հարյուր) արտոնագիր՝ արդեն իսկ գործող Wialon Local մշտադիտարկման համակարգի կողմից սպասարկվող տրանսպորտային միջոցների քանակությունն ավելացնելու գործառույթով։
ՍՊԱՍԱՐԿՄԱՆ ՏԵԽՆԻԿԱԿԱՆ ԲԱՂԱԴՐԻՉԻՆ ՆԵՐԿԱՅԱՑՎՈՂ ՊԱՀԱՆՋՆԵՐ
11.	Սպասարկման ընդլայնման տեխնիկական բաղադրիչը պետք է ապահովի․
•	հեռավար եղանակով համալիր մշտադիտարկումով ընդգրկված տրանսպորտային միջոցների քանակության ավելացում՝ 15 (տասնհինգ) միավորով;
•	հեռավար եղանակով տրանսպորտային միջոցի վառելանյութի շարժի մշտադիտարկումով ընդգրկված տրանսպորտային միջոցների քանակության ավելացում՝ 15 (տասնհինգ) միավորով;
•	արդեն իսկ սպասարկվող և սպասարկման ընդլայնման գործընթացի շրջանակներում սպասարկման ենթակա տրանսպորտային միջոցների վառելանյութի շարժի մշտադիտարկումն իրականացնելու անխափան գործընթացի ապահովման համար տրամադրել (որպես պահեստամաս) լրացուցիչ 5 (հինգ) լրակազմ վառելիքի մակարդակի տվիչներ:
12.	Սպասարկման տեխնիկական բաղադրիչը պետք է ապահովի մշտադիտարկման համակարգի շարժական (տրանսպորտային միջոցի վրա տեղադրվող) բոլոր սարքավորումների համակցված աշխատանքը՝ առանց վնասման վտանգի տակ գտնվող (հաշվի առնելով սպասարկվող տրանսպորտային միջոցների շահագործման բնույթից բխող առանձնահատկությունները) լարանցումների առկայության:
ԾԱՌԱՅՈՒԹՅՈՒՆՆԵՐԻ ՄԱՏՈՒՑՄԱՆ ՊԱՅՄԱՆՆԵՐԸ
2 տարվա ընթացքում շահող ընկերությունը պարտավոր է իր հաշվին ապահովել թվով 30 մեքենաների համար նախատեսված սարքավորումները և ծրագրային ապահովումը՝ բացառությամբ այն դեպքերի, երբ տեխնիկական միջոցները շարքից դուրս են եկել կատարող կազմակերպության մեղքից դուրս (վթարի, շահագործման կանոնները խախտելու, դիտավորությամբ վնասելու կամ այլ նմանատիպ պատճառով):
Ծրագրային ապահովումը պետք է օժտված լինի համակարգի անվտանգությանն  ուղղված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