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ՀԿԿ-ԷԱՃԱՊՁԲ-ՌԵԳՈՒԼՅԱՐ-25/26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ռեգուլյար տեսակի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s.ghazaryan@anticorruption.am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ՀԿԿ-ԷԱՃԱՊՁԲ-ՌԵԳՈՒԼՅԱՐ-25/26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ռեգուլյար տեսակի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ռեգուլյար տեսակի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ՀԿԿ-ԷԱՃԱՊՁԲ-ՌԵԳՈՒԼՅԱՐ-25/26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ռեգուլյար տեսակի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41233560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437.46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ՀԿԿ-ԷԱՃԱՊՁԲ-ՌԵԳՈՒԼՅԱՐ-25/26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ՀԿԿ-ԷԱՃԱՊՁԲ-ՌԵԳՈՒԼՅԱՐ-25/26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ՀԿԿ-ԷԱՃԱՊՁԲ-ՌԵԳՈՒԼՅԱՐ-25/26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ՀԿԿ-ԷԱՃԱՊՁԲ-ՌԵԳՈՒԼՅԱՐ-25/26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ՀԿԿ-ԷԱՃԱՊՁԲ-ՌԵԳՈՒԼՅԱՐ-25/26»*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ՀԱՅԱՍՏԱՆԻ ՀԱՆՐԱՊԵՏՈՒԹՅԱՆ ՀԱԿԱԿՈՌՈՒՊՑԻՈՆ ԿՈՄԻՏԵ</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ՀԿԿ-ԷԱՃԱՊՁԲ-ՌԵԳՈՒԼՅԱՐ-25/26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ՀԿԿ-ԷԱՃԱՊՁԲ-ՌԵԳՈՒԼՅԱՐ-25/26»*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ՀԿԿ-ԷԱՃԱՊՁԲ-ՌԵԳՈՒԼՅԱՐ-25/26*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ՀԿԿ-ԷԱՃԱՊՁԲ-ՌԵԳՈՒԼՅԱՐ-25/26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ՀԿԿ-ԷԱՃԱՊՁԲ-ՌԵԳՈՒԼՅԱՐ-25/26»*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ՀԿԿ-ԷԱՃԱՊՁԲ-ՌԵԳՈՒԼՅԱՐ-25/26*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ՀԱԿԱԿՈՌՈՒՊՑԻՈՆ ԿՈՄԻՏԵԻ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30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4-րդ եռամսյակ: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