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միջուկների քանակը՝ 6, բազային հաճախականությունը՝ 2.5GHz, Turbo ռեժիմում՝ 4.4GHz, հովացման համակարգով, cache հիշողություն՝ 18 MB, օպերատիվ հիշողությունը` ոչ պակաս քան 16գբ, հիշողություն` ոչ պակաս քան 256 գբ SSD կոշտ սկավառակը` ոչ պակաս քան 1Tb HDD, Համակարգչի Իրանը՝ (Case) չափսերը՝ ոչ պակաս քան 410x180x420մմ, լազերային սկավառակիրի առնվազն մկ տեղով նվազագույնը 2XUSB 3.0, 1XUSB 2.0, սնուցման բլոկ՝ ոչ պակաս 600W 120մմ հովացուցիչ, նվազագույնը 3xSATA (15 pin) հոսանքի լար։ Ստեղնաշարը պետք է լինի USB լարով, ստեղների քանակ ոչ պակաս քան 104 հատ; Genius արտադրողի  Genius ֆիրմային անվանման KB-100 մոդելը կամ համարժեք համարվող AOC K-161 մոդելը, կամ համարժեք համարվող LOGITECH արտադրողի  LOGITECH  ֆիրմային անվանման K- 120 մոդելը:մկնիկը առնվազն պետք է ունենա  1000 dpi, USB լարով և անիվով, օպտիկական, 3 ստեղնով, լարի երկարությունը` առնվազն 1.5մ, Genius արտադրողի  Genius ֆիրմային անվանման DX-120 մոդելը կամ համարժեք համարվող DELL արտադրողի  DELL ֆիրմային անվանման MS 116 մոդելը կամ համարժեք համարվող LOGITECH արտադրողի  LOGITECH  ֆիրմային անվանման M 100 մոդելը: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տեղադրումը, փորձարկումը` իրականացվում է Վաճառողի կողմից: Մատակարարման օրը և նմուշները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միջուկների քանակը՝ 12,  բազային հաճախականությունը՝ 2.5GHz, Turbo ռեժիմում՝ 4.9GHz, հովացման համակարգով, cache հիշողություն՝ 25 MB օպերատիվ հիշողությունը` ոչ պակաս քան 32 գբ, հիշողություն` ոչ պակաս քան 512 գբ SSD NVME M2, կոշտ սկավառակը` ոչ պակաս քան 2Tb HDD, տեսաքարտը ոչ պակաս քան 6ԳԲ GDDR6 տեսակի, սնուցման բլոկը` ոչ պակաս քան 800 վատ հզորությամբ և պետք է ունենա 80+ ստանդարտ: Ստեղնաշարը պետք է լինի USB լարով, ստեղների քանակ ոչ պակաս քան 104 հատ; Genius արտադրողի  Genius ֆիրմային անվանման KB-100 մոդելը կամ համարժեք համարվող AOC K-161 մոդելը, կամ համարժեք համարվող LOGITECH արտադրողի  LOGITECH  ֆիրմային անվանման K- 120 մոդելը:մկնիկը առնվազն պետք է ունենա  1000 dpi, USB տեսակի ինտերֆեյսով և անիվով, օպտիկական, 3 ստեղնով, լարի երկարությունը` առնվազն 1.8մ: Genius արտադրողի  Genius ֆիրմային անվանման DX-120 մոդելը կամ համարժեք համարվող DELL արտադրողի  DELL ֆիրմային անվանման MS 116 մոդելը կամ համարժեք համարվող LOGITECH արտադրողի  LOGITECH  ֆիրմային անվանման M 100 մոդելը: 
Ապրանքները պետք է լինեն նոր` չօգտագործված: Չափաբաժինների համար երաշխիքային ժամկետ սահմանել առնվազն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Ապրանքների տեղափոխումը, բեռնաթափումը, տեղադրումը, փորձարկումը` իրականացվում է Վաճառողի կողմից: Մատակարարման օրը և նմուշները համաձայնեցնել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համաձայնվում է ապրանքը մատակարարել  ավելի շուտ  ժամկետում՝ մինչև 2025թ.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2-րդ տուն, ՀՀ ԿԳՄՍ նախարարություն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համաձայնվում է ապրանքը մատակարարել  ավելի շուտ  ժամկետում՝ մինչև 2025թ. դեկտեմբերի 20-ը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