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ԼՄՏՀ-ԷԱՃԱՊՁԲ-25/64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регуляр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14:45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14:45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Севада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tashirciti@mail.ru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ԼՄՏՀ-ԷԱՃԱՊՁԲ-25/64</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регуляр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регуляр</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tashirciti@mail.ru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регуляр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14:45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ԼՄՏՀ-ԷԱՃԱՊՁԲ-25/64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определяется методом исследования, не менее 91, моторным методом, не менее 81, давление насыщения бензином от 45 до 100 кПа, содержание свинца не более 5 мг / д3, объемы бензола Не более 1%, плотность при 15 ° С, от 720 до 775 кг / м 3, содержание серы не более 10 мг / кг, массовая доля кислорода - не более 2,7% (C5 и выше) -15%, другие оксиды -10%, метанол -3%, этанол -5%, изопропиловый спирт -10%, изобутиловый спирт -10%, триабутиловый спирт -7% %, безопасность, маркировка и упаковка по данным правительства Республики Армения. «Технический регламент о двигателях внутреннего сгорания», утвержденный Решением N 894-N от 16 июня 16. Поставка: купон. Доставка купонов поставщиком и за счет средств поставщика до 3-го числа каждого месяца, г. Ташир В. Саргсян 94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В. Саргсян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