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Детские кроватки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Խառատյան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liana.kharatyan@escs.am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ՀՀԿԳՄՍՆԷԱՃԱՊՁԲ-25/95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Детские кроватки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Детские кроватки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ՀՀԿԳՄՍՆԷԱՃԱՊՁԲ-25/95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liana.kharatyan@escs.am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Детские кроватки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кроватка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438.12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ՀՀԿԳՄՍՆԷԱՃԱՊՁԲ-25/95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ՀՀԿԳՄՍՆԷԱՃԱՊՁԲ-25/95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ՀՀԿԳՄՍՆԷԱՃԱՊՁԲ-25/95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"ՀՀԿԳՄՍՆԷԱՃԱՊՁԲ-25/95"*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"ՀՀԿԳՄՍՆԷԱՃԱՊՁԲ-25/95"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"ՀՀԿԳՄՍՆԷԱՃԱՊՁԲ-25/95"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ՀՀԿԳՄՍՆԷԱՃԱՊՁԲ-25/95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ՀՀԿԳՄՍՆԷԱՃԱՊՁԲ-25/95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кроватка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детская кроватка для детских садов. возрастная категория: 0-2 года. материал: натуральное дерево (бук). образец согласовать с заказчиком. покрытие: гипоаллергенные, нетоксичные лаки и краски на водной основе. нижняя часть: деревянные ламели для вентиляции. размеры: снаружи: 1200×600 мм (±10 мм), спальное место: 1200×600 мм (±10 мм), высота боковых сторон: не менее 600 см от уровня матраса мм: конструкция с возможностью опускания перил, съемная для удобства ухода за ребенком. колеса с поворотным механизмом и фиксаторами. отсутствие острых углов и зазоров между деталями: Безопасность: отсутствие мелких деталей, которые могут быть оторваны ребенком. закругленные края и углы. максимальная нагрузка: не менее 50 кг. Должен быть изготовлен из экологически чистого и безопасного для здоровья сырья, должен быть хорошо отполирован, отполирован, без сколов, углы должны быть закруглены. должны быть прочными, изготовлены из износостойких материалов, которые, если они не появятся в процессе эксплуатации, продавец обязуется заменить поставляемый товар в кратчайшие сроки и/или выполнить соответствующую модернизацию или усиление. Он не потеет, противоаллергичен и изготовлен из экологически чистого сырья, сшит снаружи в три ряда, каждый ряд с прорезями по 5 в каждом. все детали конструкции детской кроватки собраны с помощью шурупов, деревянных насадок: Комплектация: детская кроватка-1 шт., матрас из хлопка: лицевая сторона матраса кровати: 100% хлопок, наполнитель: 100% медицинский хлопок- 1 шт. должен быть изготовлен из экологически чистого и безопасного для здоровья сырья.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Образец (Рисунок-1) прилагается. Примечание: образец изображения предоставляется исключительно для получения общего представления и не будет частью контракта, который будет подписан позже.
Товары должны быть но неиспользованных Товаров гарантийный срок установите по крайней мере, 365 дней в считанные Покупателем товара и поступления дня, следующего за днем: в течение Гарантийного срока выявленных недостатков Покупателем, установленные в разумный срок должны быть исправлены /замена деталей/ или заменить товар новый. перемещение Товаров, погрузка и выгрузка, текирова по адресам осуществляет Поставщик. Поставщик в день согласовать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ՀՀԿԳՄՍՆԷԱՃԱՊՁԲ-25/95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Поставлять товары  в случае, если финансовые средства предусмотрены, на 20-й календарный день после вступления в силу Соглашения между сторонами, за исключением случаев, когда выбранный участник соглашается предоставить в более короткие сроки, в соответствии с перечнем распределения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ՀՀԿԳՄՍՆԷԱՃԱՊՁԲ-25/95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ՀՀԿԳՄՍՆԷԱՃԱՊՁԲ-25/95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ՀՀԿԳՄՍՆԷԱՃԱՊՁԲ-25/95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