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2025.06.11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ՀՀ-ՊԵԿ-ԷԱՃԱՇՁԲ-25/10-Ա</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Комитет государственных доходов Республики Армения</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г. Ереван, М. Хоренаци 3.7</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 для прочей полиграфической продукции</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10:00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12</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10:00</w:t>
      </w:r>
      <w:r w:rsidRPr="00F23835">
        <w:rPr>
          <w:rFonts w:ascii="Calibri" w:hAnsi="Calibri"/>
          <w:i w:val="0"/>
          <w:sz w:val="22"/>
          <w:szCs w:val="22"/>
        </w:rPr>
        <w:t xml:space="preserve"> часов на </w:t>
      </w:r>
      <w:r w:rsidRPr="00F23835">
        <w:rPr>
          <w:rFonts w:ascii="Calibri" w:hAnsi="Calibri" w:cs="Calibri"/>
          <w:i w:val="0"/>
          <w:sz w:val="22"/>
          <w:szCs w:val="22"/>
          <w:lang w:val="af-ZA"/>
        </w:rPr>
        <w:t>12</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Անուշ Ալիխանյան</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Anush_Alikhanyan@taxservice.am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+37460844708, +37460844709, +37460844702, +37460844703, +37460844704,</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Комитет государственных доходов Республики Армения</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ՀՀ-ՊԵԿ-ԷԱՃԱՇՁԲ-25/10-Ա</w:t>
      </w:r>
      <w:r w:rsidRPr="00F23835">
        <w:rPr>
          <w:rFonts w:ascii="Calibri" w:hAnsi="Calibri" w:cs="Times Armenian"/>
          <w:i/>
          <w:lang w:val="ru-RU"/>
        </w:rPr>
        <w:br/>
      </w:r>
      <w:r w:rsidR="00A57090" w:rsidRPr="00F23835">
        <w:rPr>
          <w:rFonts w:ascii="Calibri" w:hAnsi="Calibri" w:cstheme="minorHAnsi"/>
          <w:szCs w:val="20"/>
          <w:lang w:val="af-ZA"/>
        </w:rPr>
        <w:t>2025.06.11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Комитет государственных доходов Республики Армения</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Комитет государственных доходов Республики Армения</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 для прочей полиграфической продукции</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 для прочей полиграфической продукции</w:t>
      </w:r>
      <w:r w:rsidR="00410048" w:rsidRPr="00F23835">
        <w:rPr>
          <w:rFonts w:ascii="Calibri" w:hAnsi="Calibri"/>
          <w:b/>
          <w:lang w:val="ru-RU"/>
        </w:rPr>
        <w:t xml:space="preserve">ДЛЯ НУЖД </w:t>
      </w:r>
      <w:r w:rsidRPr="00871866">
        <w:rPr>
          <w:rFonts w:ascii="Calibri" w:hAnsi="Calibri" w:cs="Calibri"/>
          <w:b/>
          <w:lang w:val="af-ZA"/>
        </w:rPr>
        <w:t>Комитет государственных доходов Республики Армения</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ՀՀ-ՊԵԿ-ԷԱՃԱՇՁԲ-25/10-Ա</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Anush_Alikhanyan@taxservice.am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 для прочей полиграфической продукции</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10</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четырех языках/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английском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французском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/армянский/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армянском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/трехъязычный/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русском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четырех языках/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мишень с обхватом груди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личная карточка сотрудника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10:00</w:t>
      </w:r>
      <w:r w:rsidRPr="00F23835">
        <w:rPr>
          <w:rFonts w:ascii="Calibri" w:hAnsi="Calibri"/>
          <w:lang w:val="ru-RU"/>
        </w:rPr>
        <w:t>" часов "</w:t>
      </w:r>
      <w:r w:rsidR="00470947"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383.54</w:t>
      </w:r>
      <w:r w:rsidRPr="00F23835">
        <w:rPr>
          <w:rFonts w:ascii="Calibri" w:hAnsi="Calibri"/>
          <w:szCs w:val="22"/>
        </w:rPr>
        <w:t>драмом, российский рубль</w:t>
      </w:r>
      <w:r w:rsidR="004F59D5" w:rsidRPr="004F59D5">
        <w:rPr>
          <w:rFonts w:ascii="Calibri" w:hAnsi="Calibri" w:cs="Calibri"/>
          <w:szCs w:val="22"/>
          <w:lang w:val="af-ZA"/>
        </w:rPr>
        <w:t>4.8865</w:t>
      </w:r>
      <w:r w:rsidRPr="00F23835">
        <w:rPr>
          <w:rFonts w:ascii="Calibri" w:hAnsi="Calibri"/>
          <w:szCs w:val="22"/>
        </w:rPr>
        <w:t xml:space="preserve"> драмом, евро </w:t>
      </w:r>
      <w:r w:rsidR="00280D4A" w:rsidRPr="00B37B19">
        <w:rPr>
          <w:rFonts w:ascii="Calibri" w:hAnsi="Calibri" w:cs="Calibri"/>
          <w:szCs w:val="22"/>
          <w:lang w:val="af-ZA"/>
        </w:rPr>
        <w:t>438.12</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2025.06.24.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lang w:val="ru-RU"/>
        </w:rPr>
        <w:t xml:space="preserve">       </w:t>
      </w:r>
      <w:r w:rsidR="00CF27FA" w:rsidRPr="003E76B5">
        <w:rPr>
          <w:lang w:val="ru-RU"/>
        </w:rPr>
        <w:t xml:space="preserve">При этом, </w:t>
      </w:r>
      <w:r w:rsidRPr="00FB4631">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CF27FA" w:rsidRPr="003E76B5">
        <w:rPr>
          <w:lang w:val="ru-RU"/>
        </w:rPr>
        <w:t xml:space="preserve"> " О закупках`, и в результате этого в целях заключения соглашения лицо, заключившее договор в </w:t>
      </w:r>
      <w:r w:rsidR="00CF27FA" w:rsidRPr="003E76B5">
        <w:rPr>
          <w:lang w:val="ru-RU"/>
        </w:rPr>
        <w:lastRenderedPageBreak/>
        <w:t>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xml:space="preserve">-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w:t>
      </w:r>
      <w:r w:rsidR="00526977" w:rsidRPr="00526977">
        <w:rPr>
          <w:rFonts w:ascii="Calibri" w:hAnsi="Calibri"/>
          <w:color w:val="000000" w:themeColor="text1"/>
        </w:rPr>
        <w:lastRenderedPageBreak/>
        <w:t>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w:t>
      </w:r>
      <w:r w:rsidRPr="00917534">
        <w:rPr>
          <w:rFonts w:ascii="Calibri" w:hAnsi="Calibri" w:cstheme="minorHAnsi"/>
          <w:lang w:val="ru-RU"/>
        </w:rPr>
        <w:lastRenderedPageBreak/>
        <w:t xml:space="preserve">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w:t>
      </w:r>
      <w:r w:rsidRPr="00F23835">
        <w:rPr>
          <w:rFonts w:ascii="Calibri" w:hAnsi="Calibri" w:cs="Arial"/>
          <w:color w:val="000000" w:themeColor="text1"/>
          <w:lang w:val="ru-RU"/>
        </w:rPr>
        <w:lastRenderedPageBreak/>
        <w:t>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12.15. О рассмотрении дела в судебном заседании суд выносит решение в трехдневный срок по истечении </w:t>
      </w:r>
      <w:r w:rsidRPr="00CC7319">
        <w:rPr>
          <w:rFonts w:ascii="Calibri" w:hAnsi="Calibri"/>
          <w:color w:val="000000" w:themeColor="text1"/>
          <w:lang w:val="ru-RU"/>
        </w:rPr>
        <w:lastRenderedPageBreak/>
        <w:t>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ՀՀ-ՊԵԿ-ԷԱՃԱՇՁԲ-25/10-Ա</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001C1C48" w:rsidRPr="001C1C48">
        <w:rPr>
          <w:rFonts w:ascii="Calibri" w:hAnsi="Calibri" w:cstheme="minorHAnsi"/>
          <w:lang w:val="ru-RU"/>
        </w:rPr>
        <w:t>ՀՀ-ՊԵԿ-ԷԱՃԱՇՁԲ-25/10-Ա</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FB4631"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FB4631"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FB4631"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FB4631"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FB4631"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"ՀՀ-ՊԵԿ-ԷԱՃԱՇՁԲ-25/10-Ա"</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ՀՀ-ՊԵԿ-ԷԱՃԱՇՁԲ-25/10-Ա*.</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"ՀՀ-ՊԵԿ-ԷԱՃԱՇՁԲ-25/10-Ա"</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ՀՀ-ՊԵԿ-ԷԱՃԱՇՁԲ-25/10-Ա*.</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B4631">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ՀՀ-ՊԵԿ-ԷԱՃԱՇՁԲ-25/10-Ա</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четырех языках/
Тип бумаги: офсетная: не менее 80 г/м², размеры: 210x297 мм ±1 мм, печать: 4+0․
Другие условия: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английском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английском языке/ 
Тип бумаги: офсетная: не менее 80 г/м², размеры: 210x297 мм ±1 мм, печать: 4+0․
Другие условия: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французском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французском языке/
Тип бумаги: офсетная: не менее 80 г/м², размеры: 210x297 мм ±1 мм, печать: 4+0․
Другие условия: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/армянский/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/армянский/
Тип бумаги: офсетная: не менее 80 г/м², размеры: 210x297 мм ±1 мм, печать: 4+0․
Другие условия: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армянском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армянском языке/
Тип бумаги: офсетная: не менее 80 г/м², размеры: 210x297 мм ±1 мм, печать: 4+0․
Другие условия: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/трехъязычный/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/трехъязычный/
Тип бумаги: офсетная: не менее 80 г/м², размеры: 210x297 мм ±1 мм, печать: 4+0․
Другие условия: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русском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русском языке/
Тип бумаги: офсетная: не менее 80 г/м², размеры: 210x297 мм ±1 мм, печать: 4+0․
Другие условия: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четырех языках/
Тип бумаги: офсетная: не менее 80 г/м², размеры: 210x297 мм ±1 мм, печать: 4+0․
Другие условия: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мишень с обхватом груди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Мишень с обхватом груди.
Тип бумаги офсетная: не менее 80гм2, размеры 500х500мм ±3мм, печать 4+0, зеленый цвет, 5 рамок, нумерация 5-10 включительно, расстояние между рамками: 50мм ±1мм․
Другие условия: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личная карточка сотрудника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Личная карточка сотрудника 
Печать: 1+1, тип бумаги: картон, размер: 210х297мм±5мм․
Другие условия:
*Транспортировка и разгрузка результата работ выполняется обственными средствами Исполнителя.
**Образцы будут предоставлены вручную. Электронные образцы не предоставляются.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Выполнение работы осуществляется в течение 25 календарных дней со следующего дня регистрации Министерством финансов РА прав и обязанностей сторон по договору.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w:t>
      </w:r>
      <w:bookmarkStart w:id="0" w:name="_GoBack"/>
      <w:bookmarkEnd w:id="0"/>
      <w:r w:rsidRPr="00B53A7A">
        <w:rPr>
          <w:rFonts w:asciiTheme="minorHAnsi" w:hAnsiTheme="minorHAnsi" w:cstheme="minorHAnsi"/>
          <w:i/>
          <w:iCs/>
          <w:sz w:val="16"/>
          <w:szCs w:val="16"/>
        </w:rPr>
        <w:t xml:space="preserve">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английском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французском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1-го заместителя председателя КГД РА
/армянский/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армянском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/трехъязычный/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Президента КГД РА /на русском языке/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Генерального секретаря КГД РА /на четырех языках/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мишень с обхватом груди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личная карточка сотрудника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B4631"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70E" w:rsidRDefault="003C370E" w:rsidP="00C97A7D">
      <w:pPr>
        <w:spacing w:line="240" w:lineRule="auto"/>
      </w:pPr>
      <w:r>
        <w:separator/>
      </w:r>
    </w:p>
  </w:endnote>
  <w:endnote w:type="continuationSeparator" w:id="0">
    <w:p w:rsidR="003C370E" w:rsidRDefault="003C370E"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3C370E"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70E" w:rsidRDefault="003C370E" w:rsidP="00C97A7D">
      <w:pPr>
        <w:spacing w:line="240" w:lineRule="auto"/>
      </w:pPr>
      <w:r>
        <w:separator/>
      </w:r>
    </w:p>
  </w:footnote>
  <w:footnote w:type="continuationSeparator" w:id="0">
    <w:p w:rsidR="003C370E" w:rsidRDefault="003C370E"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3C370E"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E900B"/>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29D44-BF87-4DBE-9805-9B93B2A88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62</Pages>
  <Words>15891</Words>
  <Characters>90579</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317</cp:revision>
  <dcterms:created xsi:type="dcterms:W3CDTF">2020-06-23T11:07:00Z</dcterms:created>
  <dcterms:modified xsi:type="dcterms:W3CDTF">2025-03-18T08:15:00Z</dcterms:modified>
</cp:coreProperties>
</file>