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932" w:rsidRPr="007F1EF9" w:rsidRDefault="006A5867" w:rsidP="007F1EF9">
      <w:pPr>
        <w:jc w:val="center"/>
        <w:rPr>
          <w:rFonts w:ascii="Sylfaen" w:hAnsi="Sylfaen"/>
          <w:b/>
          <w:bCs/>
          <w:iCs/>
          <w:sz w:val="28"/>
          <w:lang w:val="hy-AM"/>
        </w:rPr>
      </w:pPr>
      <w:r w:rsidRPr="00F02421">
        <w:rPr>
          <w:rFonts w:ascii="Sylfaen" w:hAnsi="Sylfaen"/>
          <w:b/>
          <w:bCs/>
          <w:iCs/>
          <w:sz w:val="28"/>
          <w:lang w:val="hy-AM"/>
        </w:rPr>
        <w:t>Տեխնիկական նկարագիր</w:t>
      </w:r>
      <w:r w:rsidR="006335EE">
        <w:rPr>
          <w:rFonts w:ascii="Sylfaen" w:hAnsi="Sylfaen"/>
          <w:b/>
          <w:bCs/>
          <w:iCs/>
          <w:sz w:val="28"/>
          <w:lang w:val="hy-AM"/>
        </w:rPr>
        <w:t xml:space="preserve"> </w:t>
      </w:r>
    </w:p>
    <w:p w:rsidR="00385932" w:rsidRPr="00F02421" w:rsidRDefault="00385932">
      <w:pPr>
        <w:rPr>
          <w:rFonts w:ascii="Sylfaen" w:hAnsi="Sylfaen"/>
          <w:lang w:val="hy-AM"/>
        </w:rPr>
      </w:pPr>
    </w:p>
    <w:p w:rsidR="00EE2FF6" w:rsidRPr="00F02421" w:rsidRDefault="00EE2FF6">
      <w:pPr>
        <w:rPr>
          <w:rFonts w:ascii="Sylfaen" w:hAnsi="Sylfaen"/>
          <w:lang w:val="hy-AM"/>
        </w:rPr>
      </w:pPr>
    </w:p>
    <w:p w:rsidR="00EE2FF6" w:rsidRPr="00F02421" w:rsidRDefault="00EE2FF6" w:rsidP="00EE2FF6">
      <w:pPr>
        <w:pStyle w:val="a3"/>
        <w:numPr>
          <w:ilvl w:val="0"/>
          <w:numId w:val="1"/>
        </w:numPr>
        <w:rPr>
          <w:rFonts w:ascii="Sylfaen" w:hAnsi="Sylfaen"/>
          <w:lang w:val="hy-AM"/>
        </w:rPr>
      </w:pPr>
      <w:r w:rsidRPr="00F02421">
        <w:rPr>
          <w:rFonts w:ascii="Sylfaen" w:hAnsi="Sylfaen"/>
          <w:b/>
          <w:sz w:val="28"/>
          <w:lang w:val="hy-AM"/>
        </w:rPr>
        <w:t>Ինքնապտտվող կարուսել</w:t>
      </w:r>
    </w:p>
    <w:p w:rsidR="00EE2FF6" w:rsidRPr="00F02421" w:rsidRDefault="00EE2FF6" w:rsidP="00EE2FF6">
      <w:pPr>
        <w:rPr>
          <w:rFonts w:ascii="Sylfaen" w:hAnsi="Sylfaen"/>
          <w:b/>
          <w:bCs/>
          <w:iCs/>
          <w:lang w:val="hy-AM"/>
        </w:rPr>
      </w:pPr>
      <w:r w:rsidRPr="00F02421">
        <w:rPr>
          <w:rFonts w:ascii="Sylfaen" w:hAnsi="Sylfaen"/>
          <w:b/>
          <w:bCs/>
          <w:iCs/>
          <w:lang w:val="hy-AM"/>
        </w:rPr>
        <w:t>Քանակը՝ 1 հատ</w:t>
      </w:r>
    </w:p>
    <w:p w:rsidR="00EE2FF6" w:rsidRPr="00F02421" w:rsidRDefault="00986BDF" w:rsidP="00EE2FF6">
      <w:pPr>
        <w:rPr>
          <w:rFonts w:ascii="Sylfaen" w:hAnsi="Sylfaen"/>
          <w:b/>
          <w:bCs/>
          <w:iCs/>
          <w:lang w:val="hy-AM"/>
        </w:rPr>
      </w:pPr>
      <w:r w:rsidRPr="00F02421">
        <w:rPr>
          <w:rFonts w:ascii="Sylfaen" w:hAnsi="Sylfaen"/>
          <w:b/>
          <w:bCs/>
          <w:iCs/>
          <w:lang w:val="hy-AM"/>
        </w:rPr>
        <w:t>Մեկ նստատեղի տարողությունը՝ 60</w:t>
      </w:r>
      <w:r w:rsidR="00EE2FF6" w:rsidRPr="00F02421">
        <w:rPr>
          <w:rFonts w:ascii="Sylfaen" w:hAnsi="Sylfaen"/>
          <w:b/>
          <w:bCs/>
          <w:iCs/>
          <w:lang w:val="hy-AM"/>
        </w:rPr>
        <w:t>կգ</w:t>
      </w:r>
    </w:p>
    <w:p w:rsidR="00EE2FF6" w:rsidRPr="00F02421" w:rsidRDefault="00EE2FF6" w:rsidP="00EE2FF6">
      <w:pPr>
        <w:rPr>
          <w:rFonts w:ascii="Sylfaen" w:hAnsi="Sylfaen"/>
          <w:b/>
          <w:bCs/>
          <w:iCs/>
          <w:lang w:val="hy-AM"/>
        </w:rPr>
      </w:pPr>
      <w:r w:rsidRPr="00F02421">
        <w:rPr>
          <w:rFonts w:ascii="Sylfaen" w:hAnsi="Sylfaen"/>
          <w:b/>
          <w:bCs/>
          <w:iCs/>
          <w:lang w:val="hy-AM"/>
        </w:rPr>
        <w:t xml:space="preserve">Ընդհանուր տարողությունը՝ մինչև </w:t>
      </w:r>
      <w:r w:rsidR="00986BDF" w:rsidRPr="00F02421">
        <w:rPr>
          <w:rFonts w:ascii="Sylfaen" w:hAnsi="Sylfaen"/>
          <w:b/>
          <w:bCs/>
          <w:iCs/>
          <w:lang w:val="hy-AM"/>
        </w:rPr>
        <w:t>300</w:t>
      </w:r>
      <w:r w:rsidR="00960948" w:rsidRPr="00F02421">
        <w:rPr>
          <w:rFonts w:ascii="Sylfaen" w:hAnsi="Sylfaen"/>
          <w:b/>
          <w:bCs/>
          <w:iCs/>
          <w:lang w:val="hy-AM"/>
        </w:rPr>
        <w:t xml:space="preserve"> կգ</w:t>
      </w:r>
    </w:p>
    <w:p w:rsidR="00EE2FF6" w:rsidRPr="00F02421" w:rsidRDefault="00EE2FF6" w:rsidP="00EE2FF6">
      <w:pPr>
        <w:rPr>
          <w:rFonts w:ascii="Sylfaen" w:hAnsi="Sylfaen"/>
          <w:b/>
          <w:bCs/>
          <w:iCs/>
          <w:lang w:val="hy-AM"/>
        </w:rPr>
      </w:pPr>
      <w:r w:rsidRPr="00F02421">
        <w:rPr>
          <w:rFonts w:ascii="Sylfaen" w:hAnsi="Sylfaen"/>
          <w:b/>
          <w:bCs/>
          <w:iCs/>
          <w:lang w:val="hy-AM"/>
        </w:rPr>
        <w:t>Տարիքային խումբ՝ 3-12 տարեկան երեխաների համար</w:t>
      </w:r>
    </w:p>
    <w:p w:rsidR="00EE2FF6" w:rsidRPr="00F02421" w:rsidRDefault="00EE2FF6" w:rsidP="00EE2FF6">
      <w:pPr>
        <w:rPr>
          <w:rFonts w:ascii="Sylfaen" w:hAnsi="Sylfaen"/>
          <w:b/>
          <w:bCs/>
          <w:iCs/>
          <w:lang w:val="hy-AM"/>
        </w:rPr>
      </w:pPr>
      <w:r w:rsidRPr="00F02421">
        <w:rPr>
          <w:rFonts w:ascii="Sylfaen" w:hAnsi="Sylfaen"/>
          <w:b/>
          <w:bCs/>
          <w:iCs/>
          <w:lang w:val="hy-AM"/>
        </w:rPr>
        <w:t>Բոլոր անկյունային հատվածների հղկում և կլորացում</w:t>
      </w:r>
    </w:p>
    <w:p w:rsidR="00EE2FF6" w:rsidRPr="00F02421" w:rsidRDefault="00EE2FF6" w:rsidP="00EE2FF6">
      <w:pPr>
        <w:ind w:left="360"/>
        <w:rPr>
          <w:rFonts w:ascii="Sylfaen" w:hAnsi="Sylfaen"/>
          <w:lang w:val="hy-AM"/>
        </w:rPr>
      </w:pPr>
    </w:p>
    <w:p w:rsidR="00EE2FF6" w:rsidRPr="00F02421" w:rsidRDefault="00EE2FF6">
      <w:pPr>
        <w:rPr>
          <w:rFonts w:ascii="Sylfaen" w:hAnsi="Sylfaen"/>
          <w:lang w:val="hy-AM"/>
        </w:rPr>
      </w:pPr>
    </w:p>
    <w:p w:rsidR="00385932" w:rsidRPr="00F02421" w:rsidRDefault="00EE2FF6">
      <w:pPr>
        <w:rPr>
          <w:rFonts w:ascii="Sylfaen" w:hAnsi="Sylfaen"/>
          <w:bCs/>
          <w:iCs/>
          <w:szCs w:val="14"/>
          <w:lang w:val="hy-AM"/>
        </w:rPr>
      </w:pPr>
      <w:r w:rsidRPr="00F02421">
        <w:rPr>
          <w:rFonts w:ascii="Sylfaen" w:hAnsi="Sylfaen"/>
          <w:bCs/>
          <w:iCs/>
          <w:szCs w:val="14"/>
          <w:lang w:val="hy-AM"/>
        </w:rPr>
        <w:t>Կարուսելը պետք է լինի առնվազն 5 նստատատեղերով։ Հիմնակմախքը պետք է պատրաստված լինի առնվազն 6 կորագծային տաշտաձև հեծաներից՝ առնվազն 1900մմ տրամագծով և նրա վրա եռակցված թիթեղ՝ առնվազն 2մմ հաստությամբ, առնվազն 1000х2000մմ՝ առնվազն 2 հատ։ Թիթեղի կենտրոնում պետք է եռակցված լինի պողպատյա լիսեռ և նրա վրա նստած առնվազն 2 առանցքակալներ։ Առանցքակալների վրա պետք է հավաքված լինի առնվազն 800մմ բարձրության խողովակ, իսկ դրա վրա եռակցված՝ առնվազն 5 հատ նստարաններ, պատրաստված մետաղական առնվազն 40х20մմ չափսերի ուղղանկյուն խողովակներից /ընդհանուր երկարությունը՝ առնվազն 27գմ/ և դրանց վրա հավաքված լինեն /հեղյուս մանեկով, գլուխները փայտի մեջ/՝ հղկված փայտյա չորսուներ /ընդհանուրը առնվազն  32 հատ/։</w:t>
      </w:r>
    </w:p>
    <w:p w:rsidR="00385932" w:rsidRPr="00F02421" w:rsidRDefault="00385932">
      <w:pPr>
        <w:rPr>
          <w:rFonts w:ascii="Sylfaen" w:hAnsi="Sylfaen"/>
          <w:bCs/>
          <w:iCs/>
          <w:szCs w:val="14"/>
          <w:lang w:val="hy-AM"/>
        </w:rPr>
      </w:pPr>
      <w:r w:rsidRPr="00F02421">
        <w:rPr>
          <w:rFonts w:ascii="Sylfaen" w:hAnsi="Sylfaen"/>
          <w:bCs/>
          <w:iCs/>
          <w:szCs w:val="14"/>
          <w:lang w:val="hy-AM"/>
        </w:rPr>
        <w:t xml:space="preserve">Նստարանները պետք է ունենան մեջքի հենման մետաղական հատված, որի վրա ամրացված կլինեն փայտյա դետալներ։ Ոտքերի հենման տարածքում պետք է ամրացված լինի թիթեղ, որպեսզի երեխաները պտտվելիս ոտքերը չվնասեն թողնելով պտտվող դետալների արանքում։ </w:t>
      </w:r>
    </w:p>
    <w:p w:rsidR="00385932" w:rsidRPr="00F02421" w:rsidRDefault="00EE2FF6">
      <w:pPr>
        <w:rPr>
          <w:rFonts w:ascii="Sylfaen" w:hAnsi="Sylfaen"/>
          <w:bCs/>
          <w:iCs/>
          <w:szCs w:val="14"/>
          <w:lang w:val="hy-AM"/>
        </w:rPr>
      </w:pPr>
      <w:r w:rsidRPr="00F02421">
        <w:rPr>
          <w:rFonts w:ascii="Sylfaen" w:hAnsi="Sylfaen"/>
          <w:bCs/>
          <w:iCs/>
          <w:szCs w:val="14"/>
          <w:lang w:val="hy-AM"/>
        </w:rPr>
        <w:t xml:space="preserve">Լիսեռների վրա վերին մասում եռակցված պետք է լինի ղեկ /անշարժ/ ¾ դույմ խողովակ՝ առնվազն  3,7գմ։ Բոլոր մետաղական խողովակների ծայրանցքերը պետք է փակված լինեն։ </w:t>
      </w:r>
    </w:p>
    <w:p w:rsidR="00EE2FF6" w:rsidRPr="00F02421" w:rsidRDefault="00EE2FF6">
      <w:pPr>
        <w:rPr>
          <w:rFonts w:ascii="Sylfaen" w:hAnsi="Sylfaen"/>
          <w:bCs/>
          <w:iCs/>
          <w:szCs w:val="14"/>
          <w:lang w:val="hy-AM"/>
        </w:rPr>
      </w:pPr>
      <w:r w:rsidRPr="00F02421">
        <w:rPr>
          <w:rFonts w:ascii="Sylfaen" w:hAnsi="Sylfaen"/>
          <w:bCs/>
          <w:iCs/>
          <w:szCs w:val="14"/>
          <w:lang w:val="hy-AM"/>
        </w:rPr>
        <w:t>Մետաղական և փայտյա մասերը պետք է ներկված լինեն երկշերտ  ներկով</w:t>
      </w:r>
      <w:r w:rsidR="00385932" w:rsidRPr="00F02421">
        <w:rPr>
          <w:rFonts w:ascii="Sylfaen" w:hAnsi="Sylfaen"/>
          <w:bCs/>
          <w:iCs/>
          <w:szCs w:val="14"/>
          <w:lang w:val="hy-AM"/>
        </w:rPr>
        <w:t xml:space="preserve"> մետաղական հիմնական մասը դեղին, ղեկը՝ կանաչ, նստարանների փայտյա կտորները</w:t>
      </w:r>
      <w:r w:rsidRPr="00F02421">
        <w:rPr>
          <w:rFonts w:ascii="Sylfaen" w:hAnsi="Sylfaen"/>
          <w:bCs/>
          <w:iCs/>
          <w:szCs w:val="14"/>
          <w:lang w:val="hy-AM"/>
        </w:rPr>
        <w:t>՝</w:t>
      </w:r>
      <w:r w:rsidR="00385932" w:rsidRPr="00F02421">
        <w:rPr>
          <w:rFonts w:ascii="Sylfaen" w:hAnsi="Sylfaen"/>
          <w:bCs/>
          <w:iCs/>
          <w:szCs w:val="14"/>
          <w:lang w:val="hy-AM"/>
        </w:rPr>
        <w:t xml:space="preserve"> վառ</w:t>
      </w:r>
      <w:r w:rsidRPr="00F02421">
        <w:rPr>
          <w:rFonts w:ascii="Sylfaen" w:hAnsi="Sylfaen"/>
          <w:bCs/>
          <w:iCs/>
          <w:szCs w:val="14"/>
          <w:lang w:val="hy-AM"/>
        </w:rPr>
        <w:t xml:space="preserve"> դեղին, կանաչ, կապույտ, կարմիր գույներով։ Կարուսելը պետք է տեղադրվի բետոնացումով՝ ամրանավորումով: Կարուսելի տեղադրումը իրականացնել պատվիրատուի ներկայացված հասցեներով: </w:t>
      </w:r>
    </w:p>
    <w:p w:rsidR="00EE2FF6" w:rsidRPr="00F02421" w:rsidRDefault="00EE2FF6">
      <w:pPr>
        <w:rPr>
          <w:rFonts w:ascii="Sylfaen" w:hAnsi="Sylfaen"/>
          <w:bCs/>
          <w:iCs/>
          <w:szCs w:val="14"/>
          <w:lang w:val="hy-AM"/>
        </w:rPr>
      </w:pPr>
      <w:r w:rsidRPr="00F02421">
        <w:rPr>
          <w:rFonts w:ascii="Sylfaen" w:hAnsi="Sylfaen"/>
          <w:bCs/>
          <w:iCs/>
          <w:szCs w:val="14"/>
          <w:lang w:val="hy-AM"/>
        </w:rPr>
        <w:t xml:space="preserve">1.Կարուսելների պատրաստումը իրականացնել շինարարական նորմերի, կանոնների և տեխնիկական պայմաններին համապատասխան                                        </w:t>
      </w:r>
    </w:p>
    <w:p w:rsidR="00EE2FF6" w:rsidRPr="00F02421" w:rsidRDefault="00EE2FF6">
      <w:pPr>
        <w:rPr>
          <w:rFonts w:ascii="Sylfaen" w:hAnsi="Sylfaen"/>
          <w:bCs/>
          <w:iCs/>
          <w:szCs w:val="14"/>
          <w:lang w:val="hy-AM"/>
        </w:rPr>
      </w:pPr>
      <w:r w:rsidRPr="00F02421">
        <w:rPr>
          <w:rFonts w:ascii="Sylfaen" w:hAnsi="Sylfaen"/>
          <w:bCs/>
          <w:iCs/>
          <w:szCs w:val="14"/>
          <w:lang w:val="hy-AM"/>
        </w:rPr>
        <w:t>2.Նշված աշխատանքները պետք է իրականացվեն պատվիրատուի կողմից տրվող պատվեր առաջադրանքի հիման վրա /ըստ ներկայացրած գծագրի/: Բոլոր ապրանքները պետք է լինեն նոր, որակյալ և չօգտագործված</w:t>
      </w:r>
      <w:r w:rsidR="00385932" w:rsidRPr="00F02421">
        <w:rPr>
          <w:rFonts w:ascii="Sylfaen" w:hAnsi="Sylfaen"/>
          <w:bCs/>
          <w:iCs/>
          <w:szCs w:val="14"/>
          <w:lang w:val="hy-AM"/>
        </w:rPr>
        <w:t>։</w:t>
      </w:r>
    </w:p>
    <w:p w:rsidR="00385932" w:rsidRPr="00F02421" w:rsidRDefault="00385932">
      <w:pPr>
        <w:rPr>
          <w:rFonts w:ascii="Sylfaen" w:hAnsi="Sylfaen"/>
          <w:bCs/>
          <w:iCs/>
          <w:szCs w:val="14"/>
          <w:lang w:val="hy-AM"/>
        </w:rPr>
      </w:pPr>
    </w:p>
    <w:p w:rsidR="00385932" w:rsidRPr="00F02421" w:rsidRDefault="00385932">
      <w:pPr>
        <w:rPr>
          <w:rFonts w:ascii="Sylfaen" w:hAnsi="Sylfaen"/>
          <w:bCs/>
          <w:iCs/>
          <w:szCs w:val="14"/>
          <w:lang w:val="hy-AM"/>
        </w:rPr>
      </w:pPr>
    </w:p>
    <w:p w:rsidR="00385932" w:rsidRPr="00F02421" w:rsidRDefault="00385932">
      <w:pPr>
        <w:rPr>
          <w:rFonts w:ascii="Sylfaen" w:hAnsi="Sylfaen"/>
          <w:bCs/>
          <w:i/>
          <w:iCs/>
          <w:szCs w:val="14"/>
          <w:lang w:val="hy-AM"/>
        </w:rPr>
      </w:pPr>
      <w:r w:rsidRPr="00F02421">
        <w:rPr>
          <w:rFonts w:ascii="Sylfaen" w:hAnsi="Sylfaen"/>
          <w:bCs/>
          <w:i/>
          <w:iCs/>
          <w:szCs w:val="14"/>
          <w:lang w:val="hy-AM"/>
        </w:rPr>
        <w:t>Կարուսելի նմուշ օրինակը՝ ստորև</w:t>
      </w:r>
    </w:p>
    <w:p w:rsidR="00385932" w:rsidRPr="00F02421" w:rsidRDefault="00385932">
      <w:pPr>
        <w:rPr>
          <w:rFonts w:ascii="Sylfaen" w:hAnsi="Sylfaen"/>
          <w:bCs/>
          <w:iCs/>
          <w:szCs w:val="14"/>
          <w:lang w:val="hy-AM"/>
        </w:rPr>
      </w:pPr>
    </w:p>
    <w:p w:rsidR="00B6748E" w:rsidRDefault="00B6748E" w:rsidP="00385932">
      <w:pPr>
        <w:pStyle w:val="a4"/>
        <w:rPr>
          <w:rFonts w:ascii="Sylfaen" w:hAnsi="Sylfaen"/>
          <w:noProof/>
          <w:lang w:val="en-US"/>
        </w:rPr>
      </w:pPr>
    </w:p>
    <w:p w:rsidR="00385932" w:rsidRPr="00F02421" w:rsidRDefault="00385932" w:rsidP="00385932">
      <w:pPr>
        <w:pStyle w:val="a4"/>
        <w:rPr>
          <w:rFonts w:ascii="Sylfaen" w:hAnsi="Sylfaen"/>
        </w:rPr>
      </w:pPr>
      <w:r w:rsidRPr="00F02421">
        <w:rPr>
          <w:rFonts w:ascii="Sylfaen" w:hAnsi="Sylfaen"/>
          <w:noProof/>
        </w:rPr>
        <w:lastRenderedPageBreak/>
        <w:drawing>
          <wp:inline distT="0" distB="0" distL="0" distR="0">
            <wp:extent cx="5257165" cy="3705225"/>
            <wp:effectExtent l="0" t="0" r="635" b="9525"/>
            <wp:docPr id="2" name="Рисунок 2" descr="C:\Users\sarib\AppData\Local\Temp\{9BAB2382-B8F4-4094-8BFF-0D9284CE2BDE}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sarib\AppData\Local\Temp\{9BAB2382-B8F4-4094-8BFF-0D9284CE2BDE}.tmp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7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690" cy="37105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85932" w:rsidRPr="00F02421" w:rsidRDefault="00385932">
      <w:pPr>
        <w:rPr>
          <w:rFonts w:ascii="Sylfaen" w:hAnsi="Sylfaen"/>
          <w:sz w:val="44"/>
          <w:lang w:val="hy-AM"/>
        </w:rPr>
      </w:pPr>
    </w:p>
    <w:p w:rsidR="00986BDF" w:rsidRPr="00F02421" w:rsidRDefault="00986BDF">
      <w:pPr>
        <w:rPr>
          <w:rFonts w:ascii="Sylfaen" w:hAnsi="Sylfaen"/>
          <w:sz w:val="44"/>
          <w:lang w:val="hy-AM"/>
        </w:rPr>
      </w:pPr>
    </w:p>
    <w:p w:rsidR="006335EE" w:rsidRPr="007F1EF9" w:rsidRDefault="006335EE" w:rsidP="007F1EF9">
      <w:pPr>
        <w:spacing w:after="160" w:line="259" w:lineRule="auto"/>
        <w:rPr>
          <w:rFonts w:ascii="Sylfaen" w:hAnsi="Sylfaen"/>
          <w:sz w:val="44"/>
          <w:lang w:val="hy-AM"/>
        </w:rPr>
      </w:pPr>
      <w:bookmarkStart w:id="0" w:name="_GoBack"/>
      <w:bookmarkEnd w:id="0"/>
    </w:p>
    <w:sectPr w:rsidR="006335EE" w:rsidRPr="007F1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610DA1"/>
    <w:multiLevelType w:val="multilevel"/>
    <w:tmpl w:val="0E681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9A63008"/>
    <w:multiLevelType w:val="multilevel"/>
    <w:tmpl w:val="CD8CFAE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42A2397"/>
    <w:multiLevelType w:val="hybridMultilevel"/>
    <w:tmpl w:val="203AA0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1A5A91"/>
    <w:multiLevelType w:val="multilevel"/>
    <w:tmpl w:val="4A70070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34C3631"/>
    <w:multiLevelType w:val="multilevel"/>
    <w:tmpl w:val="4B9AB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7556513"/>
    <w:multiLevelType w:val="multilevel"/>
    <w:tmpl w:val="909E7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95C"/>
    <w:rsid w:val="000D36CE"/>
    <w:rsid w:val="001865B5"/>
    <w:rsid w:val="00385932"/>
    <w:rsid w:val="00482F6F"/>
    <w:rsid w:val="006335EE"/>
    <w:rsid w:val="006A5867"/>
    <w:rsid w:val="007F1EF9"/>
    <w:rsid w:val="008D3A1D"/>
    <w:rsid w:val="009260A2"/>
    <w:rsid w:val="00952825"/>
    <w:rsid w:val="00960948"/>
    <w:rsid w:val="009832BD"/>
    <w:rsid w:val="00986BDF"/>
    <w:rsid w:val="00AA595C"/>
    <w:rsid w:val="00AC4A53"/>
    <w:rsid w:val="00B6748E"/>
    <w:rsid w:val="00CE4FCB"/>
    <w:rsid w:val="00D34C01"/>
    <w:rsid w:val="00D356CE"/>
    <w:rsid w:val="00E0565B"/>
    <w:rsid w:val="00E51F4A"/>
    <w:rsid w:val="00EE2FF6"/>
    <w:rsid w:val="00F02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594B9"/>
  <w15:chartTrackingRefBased/>
  <w15:docId w15:val="{7FC03B85-42C4-43E6-A350-E4E3FC960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58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4">
    <w:name w:val="heading 4"/>
    <w:basedOn w:val="a"/>
    <w:link w:val="40"/>
    <w:uiPriority w:val="9"/>
    <w:qFormat/>
    <w:rsid w:val="00D356CE"/>
    <w:pPr>
      <w:spacing w:before="100" w:beforeAutospacing="1" w:after="100" w:afterAutospacing="1"/>
      <w:outlineLvl w:val="3"/>
    </w:pPr>
    <w:rPr>
      <w:b/>
      <w:bCs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5867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385932"/>
    <w:pPr>
      <w:spacing w:before="100" w:beforeAutospacing="1" w:after="100" w:afterAutospacing="1"/>
    </w:pPr>
    <w:rPr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rsid w:val="00D356C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D356C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006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7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2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 Saribekyan</dc:creator>
  <cp:keywords/>
  <dc:description/>
  <cp:lastModifiedBy>GSG</cp:lastModifiedBy>
  <cp:revision>12</cp:revision>
  <dcterms:created xsi:type="dcterms:W3CDTF">2025-05-06T11:51:00Z</dcterms:created>
  <dcterms:modified xsi:type="dcterms:W3CDTF">2025-06-10T12:33:00Z</dcterms:modified>
</cp:coreProperties>
</file>