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CPU -  6 Cores (6 Perfomance) Threads 12 channel, LGA 1700 Intel Alder lake 7nm technologies, 2channel memory, max. memories 128Gb, memory types: DDR5 (Up to 4800) DDR4 (2133-3200), Memory Bandwidth 76.8GB/s, L3 Cash:18Mb, Turbo Boost up to 4.4GHz, Integrated GPU 300/1450MHz Intel® Graphics UHD 730 4K+ support 60 up to 120Hz, 65Wt, Max Turbo mode: 117Wt,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4Tb 7200rpm 64Mb SATA3 up to 6.0Gb/s 
RAM - 16Gb 2400 MHz DDR4/ 
Case - Mid Tower ATX/m ATX standard / PSU - standard 500Wt5"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հզորացված տեսաքարտով
CPU - 10 Cores (6 Perfomance,4 Efficient) Threads 16 channel, LGA 1700 Intel Alder lake 7nm technologies, 2channel memory, max. memories 192Gb, memory types: DDR5 (Up to 4800) DDR4 (3200), Memory Bandwidth 76.8GB/s, Intel® Smart Cache: 20Mb, 2.5GHz - Turbo Boost up to 4.6GHz P Cores, 1.8GHz - 3.3GHz E Cores, Integrated GPU 300/1550MHz Intel® Graphics UHD 730 4K+ support 60 up to 120Hz, 65Wt, Max Turbo mode: 148Wt,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- 2 x HDD 4Tb 7200rpm 64Mb SATA3 up to 6.0Gb/s 
RAM - 16Gb 2400 MHz DDR4
VGA RTX3050 GDDR6 8Gb HDMI, 128 bit, D. Port x3
Case - Mid Tower ATX/m ATX standard / PSU standard 750 Wt"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LCD LED monitor, 23.8" 5mc Full HD IPS, Wide 0.2745mm, 1920x1080@75Hz, contrasting 1000:1 (DCR 5M:1), brightness 250cd/m2, 5ms (IPS matrix), 178°/178°, 16.7mln. colors, audio out, VGA, HDMI 1.4, audio out, 26-30Wt, black, AMD FreeSync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