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ՀՀԿԳՄՍՆԷԱՃԱՊՁԲ-25/98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ՀՀԿԳՄՍՆԷԱՃԱՊՁԲ-25/98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2000մմ, լայնությունը՝ 850մմ, վերին հատվածի խորությունը՝ 240մմ, և, 110մմ` մնացած բարձրության երկայնքով: Ուղղահայաց կանգնակների հատվածքի չափերն են՝ 110x35մմ: Աստիճանաձողերը պետք է լինեն օվալաձև Փ30x40(h)մմ չափերի: Աստիճանաձողերի միջև առանցքային հեռավորությունը պետք է լինի 170մմ: Աստիճանաձողերի առավելագույն ծանրաբեռնվածությունը պետք է լինի 80կգ: Ստորին ձողը պետք է տեղակայված լինի հատակից 150մմ բարձրության, իսկ վերին ձողը պետք է լինի 70մմ առաջ մյուս աստիճանաձողերի համեմատ: Վերին ձողը պետք է ունենա կլոր հատվածք՝ Փ30մմ տրամագծով:  Այն նախատեսված է ձողան օգտագործելու համար: Վերին ձողանի հեռավորությունը ներքևի աստիճանաձողից պետք է լինի 250մմ: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մարզադահլիճի առանձնահատկությունները, հատակին հպվող մասի տակ լինեն ռետինե դետալներ և դիմակայեն առավելագույն ծանրաբեռնվածության հանրագումարին: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Օղ 50-70 սմ տրամագծով, ողորկ, պատրաստված պլաստմասե որակյալ, էկոլոգիապես մաքուր հումքից: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Կաշվից կամ կաշվին փոխարինող հումքից, կամ ռետինից, կամ կաուչուկից պատրաստված գնդաձև էկոլոգիապես մաքուր խաղալիք, խաղագնդակ: 
Քաշը 250-400 գ, տրամագիծը՝ 100-300 մմ տարբեր գույների, ցանկալ ի է նկարազարդ, գունագեղ և փչովի: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15-30 սմ բարձրությամբ, պլաստմասե, էկոլոգիապես մաքուր հումքից, տարբեր գույների: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ըստ բաշխման ցանկի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