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 2025 году для нужд Министерства образования, науки, культуры и спорта РА приобретено имущество 10 яслей-садика с группами раннего детства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ՀՀԿԳՄՍՆԷԱՃԱՊՁԲ-25/100</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 2025 году для нужд Министерства образования, науки, культуры и спорта РА приобретено имущество 10 яслей-садика с группами раннего детства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 2025 году для нужд Министерства образования, науки, культуры и спорта РА приобретено имущество 10 яслей-садика с группами раннего детства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 2025 году для нужд Министерства образования, науки, культуры и спорта РА приобретено имущество 10 яслей-садика с группами раннего детства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Кресло-качалка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Кресло-качалка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кресло-качалка (детская кроватка) для детей в возрасте от 0 до 2 лет для отдыха и сна. максимальная нагрузка: не менее 12 кг. Удобно для детей. цвет: мягкие и приятные оттенки. Образец, цвет согласуйте с заказчиком. конструкция: прочная, устойчивая к влаге и механическим воздействиям. Конструкция кресла: ортопедическая форма, поддержка позвоночника ребенка. механизм качания: ручная система качания, благодаря легкой инерционности качания боковые тормоза для безопасности. Повышенная устойчивость за счет исключения риска опрокидывания или падения. нескользящее основание или прорезиненные защитные секции. конструкция проста в сборке и чистке, не содержит острых краев. должна быть изготовлена из экологически чистого и безопасного для здоровья сырья. На этапе выполнения контракта необходимо предоставить сертификат качества (сертификат) или соответствующий документ (например, заключение, выданное независимым экспертным учреждением). 
Образец (Рисунок-1) прилагается. Примечание: образцы изображений предоставляются исключительно с целью получения общего представления и не будут частью контракта, который будет подписан позже.
Товары должны быть новыми, неиспользованными. установить гарантийный срок на товары не менее 365 дней, считая со дня, следующего за Днем принятия товара покупателем. дефекты, возникшие в течение гарантийного срока, должны быть устранены в разумные сроки, установленные покупателем (замена деталей) или замена товара на новый. транспортировка, обработка, установка, тестирование товаров в соответствии с адресами осуществляется поставщиком: На этапе исполнения контракта продавец должен предоставить гарантийное письмо или сертификат соответствия от производителя или представителя последнего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детский манеж для игр, для детей от 0 до 2 лет. цвет: мягкие и приятные оттенки. образец, цвет согласуйте с заказчиком. конструкция проста в сборке и разборке. Материалы: алюминиевые или стальные трубы с антикоррозийным покрытием (сверхпрочность). Стены: воздухонепроницаемая, прочная двухслойная сетка с хорошей видимостью. поверхность пола: высококачественная мягкая пена для защиты ребенка при падении. гладкие и прочные швы, чтобы избежать разрыва. габаритные размеры (E×Д×В): 200×180×68 см (+-5%)( по согласованию с заказчиком). Толщина труб: 25 мм, прочность металла для устойчивости. прочное и устойчивое основание с нескользящим основанием для пола. отсутствие острых углов, гладкие края для защиты от травм ребенка. покрытие: легко стирать и чистить. цветные игровые мячи – 100 шт. (ГИПОАЛЛЕРГЕННЫЙ пластик). Поддерживающие ручки – 2 шт. (Для поддержки ребенка). руководство по использованию и сборке – 1 шт. должен быть изготовлен из экологически чистого и безопасного для здоровья сырья.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Образец (Рисунок-2) прилагается. Примечание: образцы изображений предоставляются исключительно для общего ознакомления и не будут являться частью контракта, который будет подписан в будущем. товары должны быть новыми, неиспользованными.
Для товаров, гарантийный срок установите по крайней мере, 365 дней в считанные Покупателем товара и поступления дня, следующего за днем: в течение Гарантийного срока выявленных недостатков Покупателем, установленные в разумный срок должны быть исправлены /замена деталей/ или заменить товар новый. перемещение Товаров, разгрузка, установка, портрет по адресам, осуществляется Поставщиком: На этапе исполнения контракта продавец должен предоставить гарантийное письмо или сертификат соответствия от производителя или представителя последнего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20.08.2025 г., но не ранее 20-го календарного дня после вступления договора в силу, за исключением случаев, когда продавец соглашается поставить товар в более короткие сроки. Адрес по списку рассылки.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Кресло-качалка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