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ԹԹՎԱԾՆԻ ՁԵՌՔԲԵՐՈՒՄ  25/33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ԹԹՎԱԾՆԻ ՁԵՌՔԲԵՐՈՒՄ  25/33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ԹԹՎԱԾՆԻ ՁԵՌՔԲԵՐՈՒՄ  25/33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ԹԹՎԱԾՆԻ ՁԵՌՔԲԵՐՈՒՄ  25/33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/oxygen/ բալոններով: 
Բալոնում բժշկական թթվածնի պարունակությունը 93-97 %-ից ոչ պակաս, մթնոլորտային ճնշումը 150 atm, 40լ-ոց բալոններով, բալոնում թթվածնի ծավալը՝ ոչ պակաս 6 խմ։ Հատկացված բալոնները և բալոնի փականները պետք է լինեն սարքին վիճակում, լինեն տեխնիկական զննում անցած, տեղափոխվեն մատակարարի հաշվին իր տրանսպորտային միջոցներով, լիցքավորվեն և ետ վերադարձվեն համապատասխան պահանջված օրերի ընթացքում։
 Համապատասխանեն ԳՕՍՏ 5583-78։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Ապրանքը հանձնելու պահին պետք է ունենան առնվազն 50 % մնացորդային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