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ՀՀՊԾ-ԷԱՃԱՊՁԲ-25/13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Пробации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Аршакуняц 23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Пробации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ՀՀՊԾ-ԷԱՃԱՊՁԲ-25/13</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Пробации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Пробации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Служба Пробации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ՀՀՊԾ-ԷԱՃԱՊՁԲ-25/13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принадлежности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клапанами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со стержнем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чистки потолка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ՀՀՊԾ-ԷԱՃԱՊՁԲ-25/13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Пробации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"ՀՀՊԾ-ԷԱՃԱՊՁԲ-25/13"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Пробации*(далее — Заказчик) процедуре закупок под кодом ՀՀՊԾ-ԷԱՃԱՊՁԲ-25/13*.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"ՀՀՊԾ-ԷԱՃԱՊՁԲ-25/13"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Пробации*(далее — Заказчик) процедуре закупок под кодом ՀՀՊԾ-ԷԱՃԱՊՁԲ-25/13*.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Пробации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ՀՀՊԾ-ԷԱՃԱՊՁԲ-25/13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(одна пара), универсального хозяйственного назначения, разных размеров (по желанию заказчика), из натурального латекса, желтого цвета, упакованы в полиэтиленовую пленку. Товар должен быть неиспользованным. Продавец доставляет и выгружает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черного цвета, вместимостью 30-35 литров, скрученный в упаковки по 30 шт. Товар должен быть неиспользованным. Продавец доставляет и выгружает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мощность: 12 Вт, напряжение: 220-240 вольт, спектр света: 6000-6500 кельвинов, цоколь: E27, яркость света: 1140 люмен, расчетный срок службы: 25000 часов, угол освещения: 2300. Гарантия 1 год Товар должен быть неиспользованным. Доставку и выгрузку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120 см. Длина 120 см, ширина 7,5 см, высота 2,5 см. Мощность 36-40 Вт, Напряжение 220-240 В, Температура света – 3800-4200 К, Металлическое основание. Гарантия 1 год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квадратная плитка Тип – уличный светильник Мощность – 30-35 Вт Напряжение 220 В-240 В рабочий диапазон Температура светового потока – 3800-4200 К Световой поток – 1800-1950 Лм Размеры – длина 28 см – 29 см Ширина – 28 см–29 см. С гарантией 1 год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9,9 см X 12,5 см, 150 листов, длина не менее 18,75 метров, белая, с рулоном, с линиями резки.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и мягкая туалетная бумага, гипоаллергенная.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Extra usual, предназначен для уборки стола, изготовлен из натуральной соломы. Ширина чистящей части 35-45 см, дополнительная длина 90-110 см.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чистки унитаза, с подставкой, пластиковые. Светлый однотонный цвет.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уборки: тряпки, размер: 85-90x100-105 см, из натуральной ткани, с чистыми краями - для мытья стола, высокого качества. Цвет: однотонный белый или серый.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полировки: предназначены для универсального бытового использования, размер: 40-50x40-50 см. Цвет: однотонный светло-желтый. Изготовлены из высококачественной искусственной ткани, похожей на полотенце.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ароматный, объем: 300 мл, в соответствии со стандартом ISO 9001, в заводской упаковке, различные ароматы. Brait или эквивалент. Эквивалентные бренды: Air wick, Fresh home.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дезодорант, аэрозоль 300-350мл, предназначен для полировки мебели.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для мытья посуды, изготовленные на основе поверхностно-активных веществ и различных биологически активных веществ. Концентрация ионов водорода: 7-10 pH, расфасованы в пластиковые флаконы. Объем жидкости в каждом флаконе: 1л.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рук: типа ««Нейтральное»». Качественное число (масса жирных кислот в пересчете на номинальную массу куска 100 г): не менее 78 г. Массовая доля содовых веществ (в пересчете на Na2O): отсутствует. Начальный объем пены: не менее 400 см3. Массовая доля хлорида натрия: не более 0,4%. Температура замерзания жирных кислот, отделенных от мыла: 36-41 °С. Расфасовано в пластиковые бутылки заводского изготовления, объем жидкости в каждой бутылке: 5 л. Срок годности на момент поставки: не менее 24 месяцев. Безопасность: согласно Постановлению Министра здравоохранения Республики Армения 2005 г. Маркировка и упаковка санитарных правил и норм, утвержденных приказом N 1109-Н от 24 ноября ««N 2-III-8.2 Гигиенические требования к производству и безопасности парфюмерно-косметической продукции»». ««НАШ САД»» или эквивалент. Товарные знаки Mister JIN, GALLUS считаются равноценными.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полов, предназначенное для мытья всех видов ламинированных полов. Состав: до 5% неионогенных ПАВ, консерванты, отдушки. Расфасовано в пластиковые флаконы. Объем жидкости в каждом флаконе: 1 литр. Продукт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туалета, предназначенное для чистки унитаза. Состав: до 5% анионных и неионогенных поверхностно-активных веществ, хлорсодержащие отбеливатели, мыло. Расфасовано в пластиковые флаконы. Объем жидкости в каждом флаконе: 1 литр. Изделие должно быть неиспользованным. Доставка и разгрузка продукции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Стеклоочистительная жидкость, предназначена для очистки стеклянных поверхностей. Расфасована в пластиковые флаконы. Объем жидкости в каждом флаконе: 500 мл. Цвет жидкости: светло-голубой. Крышка флакона с механическим механизмом, предназначена для распыления жидкости.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пола помещения, длина не менее 1,2 м, деревянный, с ровной поверхностью.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водопроводный, с 1 вентилем, металлический, никелированный, предназначен для холодной воды. Открывание-закрывание части: вверх-вниз. Вес 400-450 г. Предназначен для крепления к раковине.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водопроводный, с 2 вентилями, металлический, никелированный, предназначен для горячей и холодной воды. Открывание-закрывание части: вверх-вниз. Вес 700-750 г. Предназначен для крепления к раковине.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для межкомнатных дверей, цельнометаллический, предназначен для деревянных дверей с раздельными фланцами. Размеры видимой части вентиля после установки в дверь 130х50 мм, толщина 16 мм с соответствующим сердечником. Изделие согласовывается с заказчиком заранее. Изделие должно быть неиспользованным. Доставка и разгрузка продукции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 предназначена для дверных замков, которая закрывает и открывает дверной замок поворотом ключа, весом 180-200 г, с не менее чем 5 ключами, шириной 8 см. Изделие должно быть предварительно согласовано с заказчиком.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 – не менее 3-х жильный, длиной 3 метра,
Цвет – белый
Диаметр и тип шнура – не менее 2*1․5/ круглый/ медный/ многожильный/
Напряжение – 220В-250В
Перед поставкой модель и тип товара должны быть согласованы с заказчиком.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Тип – не менее 3-х жильный, длиной 5 метров,
Цвет – белый
Диаметр и тип шнура – не менее 2*1․5/ круглый/ медный/ многожильный/
Напряжение – 220В-250В
Перед поставкой модель и тип товара должны быть согласованы с заказчиком.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стекол, с выдвижной ручкой-стержнем. Чистящая часть отделена от стержня. Чистящая часть двухсторонняя: резина и губка. Ширина чистящей части 30-40 см. Длина стержня 120-220 см /соответственно в закрытом и открытом состоянии/. Изделие должно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размером 12x7x2,5 см, с одной стороны обшита искусственной тканью.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с пластиковой ручкой, предназначено для пищевых продуктов. Вместимость: 7 л.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бытового назначения, расфасованный в пластиковые флаконы. Вес порошка в каждом флаконе 450-475 г. Товар должен быть неиспользованным. Продавец доставляет и выгружает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со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для сбора мусора в комплекте с пластиковым стержнем. Метла с приспособлением для крепления к метле. Изготовлена полностью из высококачественного пластика, подметающая часть из искусственного волоса, ширина подметающей части 24-30 см, ширина метлы 24-30 см. Длина метлы и веника 95-120 см. Товар должен быть неиспользованным. Продавец доставляет и выгружает товар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для межкомнатных дверей, цельнометаллический, предназначен для деревянной двери с раздельными фланцами. После установки в дверь Размеры видимой части замка 248х80 мм. Толщина 16 мм с соответствующим сердечником. Товар должен быть заранее согласован с заказчиком. Товар должен быть неиспользованным.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Замковый механизм Eurodoor с соответствующим сердечником, не менее 5 ключей. Товар должен быть неиспользованным. Товар должен быть заранее согласован с заказчиком.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для чистки потолка с головкой, длина стержня 3 м. Товар должен быть заранее согласован с заказчиком.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для уборки: тряпки, размер: 80х50 см, микрофибра, края чистые - для мытья агрегата, высокого качества. Товар должен быть заранее согласован с заказчиком.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полиэтиленовый для мусора, черного цвета, емкость 120 л, скручен в упаковки по 50 шт. Товар должен быть неиспользованным. Доставку и разгрузку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квадратная плитка Тип - наружное освещение Мощность - 15-20 Вт Напряжение 220 В-240 В. Размеры - длина - 220-225 мм Ширина - 220-225 мм. При гарантии 1 год товар должен быть неиспользованным. Доставку и разгрузку товара на склад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РА, Гарегина Нжде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отходы - мусорные контейнеры -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дополнительные принадлежности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полировальные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шомпол для мытья полов,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1 клапаном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с 2 клапанами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щетка-губка для мытья стекла, резиновая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для сбора мусора, со стержнем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клапаны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чистки потолка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