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սպեղանի 1,8*70սմ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`էնդոսկոպիկ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Թիրեգլոբուլինի նկատմամբ հակամարմիններ TGA(Anti-Tg)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Micros ES 60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Ապրանքները պետք է լինեն նոր , չօգտագործված և ունենան.
1.1 Արտադրողին տրված` արտադրության անվտանգության և որակի վերահսկման միջազգային հավաստագիր (ISO 13485 և/կամ GMP և/կամ այլ):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«1.1»  կետում նշված փաստաթղթերի պատճենները:Դրանց ներկայացնելը պարտադիր չէ CE (Conformite Europeenne) կամ FDA (Food and Drug Administration) կամ EAC (Eurasian Conformity) կամ EACMed (Eurasian Conformity medical)  մակնշում ունեցող ապրանքների համար: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հեղուկ, բժշկական , ջրածնի պերօքսիդի ջրածնային մասը 30-40%, հրդեհապայթյունավտանգ,փաթեթվածքը` ապակյա շշեր, պոլիէթիլենային տարաներ, կոնտեյներներ գՈստ 177-88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(այսուհետ՝ միջոց) իրենից ներկայացնում է սպիտակ գույնի գրանուլացված փոշի հավասարապես բաշխված երկնագույն ներառումներով, բուրանյութի հոտով․ Որպես ազդող նյութեր՝ միջոցը պարունակում է նատրիումի պերկարբոնատ՝ 45%, ինչպես նաև տետրաացետիլէթիլենդիամին (ՏԱԷԴ)՝ 25%, լիմոնաթթու 15%, ֆերմենտների համալիր (պրոտեազա, ամիլազա, լիպազա), ոչ իոնագեն ՄԱՆ (մակերեսային ակտիվ նյութեր), կոռոզիայի ինհիբիտորներ և այլ օժանդակ բաղադրիչներ: Միջոցի աշխատանքային լուծույթի մեջ ազդող նյութը հարքացախաթթուն է:
  Միջոցի պիտանելիության ժամկետը արտադրողի չբացված փաթեթավորմամբ 2 տարի է, փաթեթավորումը բացելուց հետո միջոցը պահվում է արտադրողի սերտ փակվող տարայի մեջ մինչև պիտանելիության ժամկետի ավարտը: Աշխատանքային լուծույթների պիտանելիության ժամկետը 1 օր է՝ փակ, անթափանց տարաների մեջ պահելու դեպքում: Համաձայն ՀՀ Առողջապահության նախարարության կողմից հաստատված համապատասխան մեթոդական հրահանգների):
Աշխատանքային լուծույթի պիտանելիությունը 14 օր է, նախատեսված բազմակի օգտագործման համար,
Մատակարարման պահին խտանյութի ժամկետի 1/2-ի առկայություն:
Վտանգավորության աստիճանը- 3-րդ, 4-րդ դաս:
Ունի որակի Հավաստագիր, ՀՀ ԱՆ օգտագործման մեթոդական հրահանգ: Ունեի ISO Հավաստագիր, ՀՀ ԱՆ օգտագործման մեթոդական հրահանգ,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"Երկբաղադրիչ համակարգ է, բաղկացած մայր լուծույթից և ակտիվատորից, որոնց խառնուրդից ստացվում է աշխատանքային ակտիվացված լուծույթ:
Մայր լուծույթը իրենից ներկայացնում է նատրիումի իմիդոսուկցինատ 0.037%, ջրածնի գերօքսիդի 2.8-3.2%-անոց ջրային լուծույթ:
Աշխատանքային ակտիվացված լուծույթը որպես ազդող նյութ պարունակում է 0,09-0,15% հարքացախաթթու և 2.8-3.2%-անոց ջրածնի գերօքսիդ:
(ԲՄԱ) մանրազերծման, սպորազերծման համար
Աշխատանքային լուծութի մեջ ակտիվ նյութի արագ ստուգման համար ունի զգայորոշիչ Թեստ-Շերտերի առկայություն:
Աշխատանքային լուծութի pH - 4,0 -8,0:
Աշխատանքային լուծույթն ապահովում է Բարձր մակարդակի ախտահանումը (ԲՄԱ), Մանրազերծումը, Սպորազերծումը, Ախտահանումը,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և սպորոցիդ ազդեցությունը՝ 5 րոպեում (համաձայն ՀՀ Առողջապահության նախարարության կողմից հաստատված համապատասխան մեթոդական հրահանգների):
Աշխատանքային լուծույթի պիտանելիությունը 14 օր է, նախատեսված բազմակի օգտագործման համար,
Մատակարարման պահին խտանյութի ժամկետի 1/2-ի առկայություն:
Վտանգավորության աստիճանը- 3-րդ, 4-րդ դաս:
Ունի որակի Հավաստագիր, ՀՀ ԱՆ օգտագործման մեթոդական հրահանգ: Ունեի ISO Հավաստագիր, ՀՀ ԱՆ օգտագործման մեթոդական հրահանգ, Օլիմպուս, Շտորց, Պենտաքս, Ֆուջի կողմից երաշխավորություն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110մմ*140մմ*142թերթ, Nihon Kohden սարքի հետ համատեղելի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վակումային փորձանոթի միացման հնարավորությամբ, երկկոմպոնենտ,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սպեղանի 1,8*70սմ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1,8*70սմ , բամբակյա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3F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N 3 երկու կամ երեք 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3FR, ենթանրակային 2 կամ 3 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G-22,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պերիֆերիկ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G-26,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ներերակային ներարկման համար, մեկանգամյա օգտագործման, ստերիլ, ապիրոգեն, 21G ասեղով , ֆիլտրով։ Խողովակը՝ կիսաթափանցիկ ,անփայլ, փափուկ պոլիվինիլքլորիդից, անանցանելի ծալքեր չառաջացնող, փականը կարգավորվող, պինդ փակվող, որը կանխում է լուծույթի արտահոսքը։ luer slip միացմամբ ։ պետք է պատրաստված լինի գլանաձև կաթիլային խցիկից, որ ունի օդանցք,որն ապահովված է զտիչով՝ կանխելու ցանկացած թրոմբի անցումը: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12Fr.: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14Fr.: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16Fr.: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16Fr.: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18Fr.: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18Fr.: Նոր է, չօգտագործված, գործարանային փաթեթավորմամբ։ Հանձնելու պահին ամբողջ պիտանելիության ժամկետի առնվազը 50%-ի առկայություն: Տեխնիկական պարամետրերի և օգտագործման կանոնների գործարանային ձեռնարկի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20Fr.: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24Fr.: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բժշկական ՊՎՔ-ից դրենաժ, լատեքս և ֆտալատ չպարունակող, ապիրոգեն, նախատեսված խոռոչից հեղուկի և օդի հեռացման համար: ՈՒնի ռենտգեն պոզիտիվ երկայնակի երիզ և տեղադրման խորության վերահսկման սանտիմետրային սանդղակ 2 սմ քայլով, հարթ, կորացված ծայր, դիստալ և կողմնային անցքեր: Պրոքսիմալ հատվածում առկա է բժշկական ՊՎՔ-ից պատրաստված կոնաձև լեզվակային միակցիչ հուսալի ֆիքսման և սահուն տեղադրման համար, ինչպես նաև բժշկական ABS-ից միակցիչ։ Երկարությունը 45սմ։ Չափսը 28Fr.: Նոր է, չօգտագործված, գործարանային փաթեթավորմամբ։ Տեխնիկական պարամետրերի և օգտագործման կանոնների գործարանային ձեռնարկի առկայություն։ Հանձնելու պահին ամբողջ պիտանելիության ժամկետի առնվազը 50%-ի առկայություն: Որակի միջազգային վկայականներ․
1. ISO 13485
2. EU 2017/745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դրենաժային համակարգ - Պլևրալ հեղուկի կուտակիչ տարա `թաց արտածծման համար: Նախատեսված է ինչպես մեծահասակների, այնպես էլ երեխաների կրծքավանդակի դրենաժի համար: Ստերիլ է, մեկանգամյա օգտագործման, չի պարունակում լատեքս: Ունի 1 խոռոչ, 2500 մլ: Ունի հեղուկի կուտակման խոռոչ, ինքնակնքման դիաֆրագմաներ, հիվանդի համար խողովակ, հատակին դնելու հարմարանք, որն ունի ավտոմատ փակման մեխանիզմ: Խողովակի սկզբնամասում առկա է մետաղական պաշտպանիչ հատված, որը կանխում է խողովակի արգելափակումը: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`էնդոսկոպիկ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`էնդոսկոպիկ մեթոդով:Տուփում առնվազն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էպիդուրալ ասեղ G18, տուոխի ծայրով դիամետր՝ 1.3մմ երկ. 80մմ, պերիֆիկս էպիդուրալ կաթետրներ G20 պատրաստված պոլիամիդից, պարամետրեր՝ 045*0,85*1000, մակնշումով, պերիֆիկս էպիդուրալ ֆիլտր, պերիֆիկս ներարկիչ, "դիմադրության կորուստ", 10 մլ տարողությամբ սանդղակ, 3,6,8 մակնշումով։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 չափը առնվազն ՝70*20մմ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80 x 20 x 15 մմ: Բազմաֆունկցիոնալ, ստերիլ, հեմոստատիկ, չներծծվող սպունգե տամպոններ՝ պատրաստված դեղորայքային PVA(պոլիվինիլալկահոլ) փրփուրից և արտաքին ցելյուլոզային շերտից։ Համաչափ ծակոտկեն է, բռնկվող չէ: Ենթակա չէ կրկնակի օգտագործման։ Ստերիլ ծրարով։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 x 20 x 15 մմ: Բազմաֆունկցիոնալ, ստերիլ, հեմոստատիկ, չներծծվող սպունգե տամպոններ՝ պատրաստված դեղորայքային PVA(պոլիվինիլալկահոլ) փրփուրից և արտաքին ցելյուլոզային շերտից։ Համաչափ ծակոտկեն է, բռնկվող չէ: Ենթակա չէ կրկնակի օգտագործման։ Ստերիլ ծրարով։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ծածկոց էնդոսկոպի, արթրոսկոպի, կամեռաների, և այլ գործիքների համար։ Չափսը 14 սմ 250 սմ։ Ունի ամրացման համար կպչուն թեյփ։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բեկակալը / 70 * 46 * 1,6մմ ; 30% պերֆորացիա , 70 * 46 * 2,0մմ ; 30% պերֆորացիա/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որի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քսուկ գել:  Ջրային հիմքի վրա անզգայացնող քսուք գել՝ տեղային անզգայացնող ազդեցությամբ: Գելը կանխում է ցավը, նվազեցնում է վարակվելու վտանգը և զգալիորեն հեշտացնում է կատետերի, խողովակի տեղադրումը։ Բաղադրությունը 100 գ-ում` թորած ջուր, պրոպիլեն գլիկոլ, հիդրօքսիէթիլ ցելյուլոզա, 2 գ լիդոկային հիդրոքլորիդ, 0,250 գ քլորիխիդին գլյուկոնատ։ Կոնցենտրացիան 20%, 0,06 գ մեթիլ հիդրօքսիբենզոատ, 0,025 գ պրոպիլ հիդրոքսիդ բենզոատ: Ծավալը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 , հակաբակտերիալ, 1 հատը ունենա առնվազն 30 շերտ, չափս՝ 90*60սմ: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 պոլիէթիլենային 80*80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3,5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4.5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5.0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5.5 -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N 6.0- առանց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6,5մմ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7,0մմ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տրախեստոմիկ խողովակ 7,5մմ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ֆիլտր սանացիոն անցքով և թթվածնի միացման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հավաքածու նախատեսված BS-200, BS-120 ավտոմատ բիոքիմիական վերլուծիչների համար տարրայում թեստերի քանակը ոչ ավել քան 200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Թիրեգլոբուլինի նկատմամբ հակամարմիններ TGA(Anti-Tg)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Թիրեգլոբուլինի նկատմամբ հակամարմիններ TGA(Anti-Tg) որոշման թեստ հավաքածու (Maglumi Թիրեգլոբուլինի նկատմամբ հակամարմիններ TGA(Anti-Tg)) օրիգինալ Մեթոդ`Էլեկտրոխեմիլումինեսցենտային: Ֆորմատ`50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Micros ES 60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Micros ES 60 ավտոմատ հեմատոլոգիական վերլուծիչի համար: Օրիգինալ: Ֆորմատ՝ հատ: Պետք է լինի նոր, չօգտագործված, գործարանային փաթեթավորմամբ: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նախատեսված Mindray BS-200, BS-120ավտոմատ բիոքիմիական վերլուծիչների համար Ֆորմատ՝ ոչ ավել քան 200 թեստ: Փաթեթավորում՝ Mindray BS-200, BS-120 վերլուծիչների համար նախատեսված թափանցիկ տարայով։ Օգտագործման ձեռնարկում ունենա Mindray BS-200, BS-120ծրագրավորելու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ցիտոլոգիական սոսինձ նմուշների ֆիքսման համար: Արագ չորացող, ջրում չլուծվող: Ապակյա տարայով՝ քիմաիական նյութերի հանդեպ դիմացկունությամբ:Բաղադրությունը՝ Տոլուոլ « 35%, Քսիլեն «20%, էթանոլ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Salmonella spp. և Shigella spp անջատման համար: Բաղադրությունը գ/լ. Պեպտոն 5,5, մսային էքստրակտ 5,0, լակտոզ 10,0, նատրիումի թիոսուլֆատ 8,5, խմորասնկային էքստրակտ 5,0, նատրիումի ցիտրատ 1,0, լեղու աղեր N.3 1,5, երկաթ ամոնիում ցիտրատ 1,5, բյուրեղյա կանար 0,33 մգ, չեզոք կարմիր 0,025, ագար 14,0, վերջնական pH 7.0 ± 0.2:Արտադրանքը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BC-51, BC-50 ապարատներին համար 5մլ, հեմատոլոգիական հետազոտությունների համար, միանգամյա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