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ՀՀԿԳՄՍՆԷԱՃԱՊՁԲ-25/103</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заданию-2.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заданию-3.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заданию-4.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1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заданию-5.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заданию-6.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заданию-7.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заданию-8.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села Воскеат, общины Аштарак, Арагацотнской области, РА - Адрес: Армения, Арагацотнская область, ул. Г. Воскеат 1, дом 8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«Урцадзор», Араратская область, РА - Адрес: община Веди, Араратская область, РА тел. – 010599664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Акнашен, укрупненная община Аракс, Армавирская область, РА - Адрес: Акнашен, укрупненная община Аракс, Армавирская область, РА, ул. Дружбы, 5/1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«Банаван» г. Варденис, Гегаркуник, Республика Армения - Адрес: Гегаркуникская область, г. Варденис, ул. Чаренца 50/Номера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поселка Еранос Гегаркуникской области РА, - Адрес: Гегаркуникская область РА  С. Еранос, Вардадзорское шоссе 3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5 г. Дилижана, Тавушская область Республики Армения - Адрес: Тавушская область Республики Армения, г. Дилижан, ул. Дилижан, Тбилисское шоссе 8/8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Елпин, Вайоцдзорская область, РА, Адрес: Вайоцдзорская область, община Арени, село Елпин, 1-я улица, 50  Номера счетов по организациям будут предоставлены при поставке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