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2025.06.12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Շիրակի մարզ, Արթիկի Համայնքապետարան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Շիրակի մարզ, ք. Արթիկ</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мусорных баков для нужд поселка Артик</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Ղևոնդ Գրիգորյան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xewond.grigoryan@mail.ru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0244 5 20 21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Շիրակի մարզ, Արթիկի Համայնքապետարան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ՇՄԱՀ-ԷԱՃԱՊՁԲ-25/52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2025.06.12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мусорных баков для нужд поселка Артик</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мусорных баков для нужд поселка Артик</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Շիրակի մարզ, Արթիկի Համայնքապետարան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ՇՄԱՀ-ԷԱՃԱՊՁԲ-25/52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xewond.grigoryan@mail.ru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мусорных баков для нужд поселка Артик</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14</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380</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2025.07.03.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ՇՄԱՀ-ԷԱՃԱՊՁԲ-25/52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ՇՄԱՀ-ԷԱՃԱՊՁԲ-25/52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ՇՄԱՀ-ԷԱՃԱՊՁԲ-25/52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ՇՄԱՀ-ԷԱՃԱՊՁԲ-25/52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Շիրակի մարզ, Արթիկի Համայնքապետարան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"ՇՄԱՀ-ԷԱՃԱՊՁԲ-25/52"*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Շիրակի մարզ, Արթիկի Համայնքապետարան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ՇՄԱՀ-ԷԱՃԱՊՁԲ-25/52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"ՇՄԱՀ-ԷԱՃԱՊՁԲ-25/52"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ՇՄԱՀ-ԷԱՃԱՊՁԲ-25/52*.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ՇՄԱՀ-ԷԱՃԱՊՁԲ-25/52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"ՇՄԱՀ-ԷԱՃԱՊՁԲ-25/52"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ՇՄԱՀ-ԷԱՃԱՊՁԲ-25/52*.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ՇՄԱՀ-ԷԱՃԱՊՁԲ-25/52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ՇՄԱՀ-ԷԱՃԱՊՁԲ-25/52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мусорных баков для нужд поселка Артик
....ТЕХНИЧЕСКАЯ СПЕЦИФИКАЦИЯ....
Количество мусорных баков /шт/ 200
Габариты 1360*1050*1460 +/- 10%
Объем 1100 л или 1,1 м3 +/- 5% /из-за возможного отклонения размеров/
Внешний вид 4-х колесный
Материал корпуса контейнера: сталь, тип соединения кузова: сварной, вся поверхность, включая сварные детали, обработана методом горячего цинкования, с полным погружением в гальваническую ванну, ГОСТ-9.307-2021 или ИСО 1461, толщина слоя цинкового покрытия не менее 40 мкм.
Корпус контейнера и его боковые стенки должны иметь жесткие штампованные элементы. Ручки для переноски мусорного бака - не менее 4 шт., должны быть металлическими и приваренными к корпусу мусорного бака. Верхний край кожуха должен быть изготовлен из стали толщиной не менее 2 мм. Толщина металла соединений боковых петель - не менее 1,5 мм. Толщина стенки трубки петли - не менее 4 мм. Длина рабочей части петли - не менее 65 мм. Цвет Серебристый
Масса/кг/ Не более 115 кг
Грузоподъемность, кг Не менее 440 кг
Толщина стенки всего контейнера и крышки, мм Не менее 1,2 (без оцинкованного покрытия)
Материал крышки контейнера - сталь, тип соединения - сварное, вся поверхность, включая сварные детали, обработана методом горячего цинкования, ГОСТ-9.307-2021 или ИСО 1461, с полным погружением в ванну цинкования, толщина слоя цинкового покрытия не менее 40 мкм.
Крышка должна быть оснащена 2-х спиральным пружинным механизмом открывания, открывающимся и закрывающимся с помощью рычагов, вручную и механически (при загрузке/выгрузке мусорного контейнера с задней загрузкой).
Поворотные опоры колес 4 обрезиненных колеса с независимым вращением, диаметром 200 мм. Не менее 2 колес должны быть оснащены тормозным механизмом. Ширина дна контейнера должна быть усилена металлическим поясом толщиной не менее 2 мм и шириной не менее 130 мм, на котором должны быть закреплены 4 независимо вращающихся колеса. Колеса должны быть изготовлены из пластика, с динамической грузоподъемностью не менее 200 кг на каждую ось колеса. Колесные подшипники должны быть усилены в нижней части оболочки контейнера, толщиной не менее 2 мм и шириной не менее 130 мм. Опора колесного подшипника должна быть изготовлена ​​из треугольного металла толщиной не менее 3 мм.
Требования к разгрузке контейнера Разгрузка контейнера должна быть обеспечена задней загрузкой транспортных средств.
1. Внешний вид мусорного контейнера представлен на приложенном рисунке.
2. Гарантийный срок: 365 календарных дней. Срок поставки: 60 календарных дней.
Поставка будет осуществляться организацией-поставщиком по адресу: РА, Ширакская область, г. Артик, ул. Баграмяна, 9/1.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ՇՄԱՀ-ԷԱՃԱՊՁԲ-25/52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Артик, Ширакская область, Баграмяна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ՇՄԱՀ-ԷԱՃԱՊՁԲ-25/52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ՇՄԱՀ-ԷԱՃԱՊՁԲ-25/52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ՇՄԱՀ-ԷԱՃԱՊՁԲ-25/52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