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հեղուկանցման (պերֆուզիա)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Պարտադիր պայման է, որպեսզի 	առաջարկվող ապրանքը համապատասխանի ՀՀ ԿԱՌԱՎԱՐՈՒԹՅԱՆ 2013 ԹՎԱԿԱՆԻ ՄԱՅԻՍԻ 2-Ի N 502-Ն ՈՐՈՇՄԱՆ ՄԵՋ ՓՈՓՈԽՈՒԹՅՈՒՆՆԵՐ ԵՎ ԼՐԱՑՈՒՄ ԿԱՏԱՐԵԼՈՒ ՄԱՍԻՆ 5 դեկտեմբերի 2024 թվականի N 1919-Ն ՈՐՈՇՄԱՆ  պահանջներին`Դեղի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&lt;&lt;սառցե շղթայի&gt;&gt;  պահպանման  վերաբերյալ։                                                                                                                                                                                                         Մատակարարումը կատարել  աշխատանքային  օրերին, ժամը՝ մինչև 15:00։</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հեղուկանցման (պերֆուզիա)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հայտերի հիման վրա 5 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հեղուկանցման (պերֆուզիա)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