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կրկնակի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սպեղանի 1,8*70սմ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3F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12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14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`էնդոսկոպիկ մեթոդով: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պոլիէթիլենային կամեռայի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ինքնակպչուն պատվածք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խողովակի ֆիլտր սանացիոն անցքով և թթվածնի միացման տեղով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որոշման թեստ-հավաքածու (GGT)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Թիրեգլոբուլինի նկատմամբ հակամարմիններ TGA(Anti-Tg)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Micros ES 60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KOD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Պոլիստերոլ պատրաստի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ՏՏ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Ապրանքները պետք է լինեն նոր , չօգտագործված և ունենան.
1.1 Արտադրողին տրված` արտադրության անվտանգության և որակի վերահսկման միջազգային հավաստագիր (ISO 13485 և/կամ GMP և/կամ այլ):
1.2 Պիտանելիության ժամկետ ունեցող ապրանքների դեպքում՝ դրանք հանձնման պահին պետք է ունենան ընդհանուր պիտանելիության ժամկետի առնվազն 1/2-ը, բացառությամբ այն դեպքերի, երբ Պատվիրատուն կարիքից ելնելով համաձայնում է ընդունել ավելի կարճ ժամկետով ապրանք: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«1.1»  կետում նշված փաստաթղթերի պատճենները:Դրանց ներկայացնելը պարտադիր չէ CE (Conformite Europeenne) կամ FDA (Food and Drug Administration) կամ EAC (Eurasian Conformity) կամ EACMed (Eurasian Conformity medical)  մակնշում ունեցող ապրանքների համար:
2.3 Մատակարարված ապրանքի մակնշման մեջ կամ ուղեկցող փաստաթղթերում առկա տեղեկատվության հիման վրա «1.2» կետի համապատասխանությունը որոշելու անհնարինության դեպքում՝ մատակարարված ապրանքների «1.2» կետին համապատասխանությունը հավաստող փաստաթուղթ՝ տրված արտադրողի կամ նրա պաշտոնական ներկայացուցչի կողմից: Բացառություն են կազմում այն ապրանքները, որոնք մատակարարման պահին ապահովում են առնվազն 18 ամիս պիտանիության մնացորդային ժամկետ:
Կնքվելիք պայմանագրով նախատեսված ապրանքների տեխնիկական բնութագրին համապատասխանող և դրա որևէ բաղադրիչի գծով որակական հատկանիշները գերազանցող ապրանք մատակարարելու դեպքում հնարավոր է ապրանքի ընդունումը, եթե առկա է հայտը նախագծող ներկակացուցչի (ներկայացուցիչների) գրավոր մասնագիտական եզրակացությունը: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հեղուկ, բժշկական , ջրածնի պերօքսիդի ջրածնային մասը 30-40%, հրդեհապայթյունավտանգ,փաթեթվածքը` ապակյա շշեր, պոլիէթիլենային տարաներ, կոնտեյներներ գՈստ 177-88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միջոցը (այսուհետ՝ միջոց) իրենից ներկայացնում է սպիտակ գույնի գրանուլացված փոշի հավասարապես բաշխված երկնագույն ներառումներով, բուրանյութի հոտով․ Որպես ազդող նյութեր՝ միջոցը պարունակում է նատրիումի պերկարբոնատ՝ 45%, ինչպես նաև տետրաացետիլէթիլենդիամին (ՏԱԷԴ)՝ 25%, լիմոնաթթու 15%, ֆերմենտների համալիր (պրոտեազա, ամիլազա, լիպազա), ոչ իոնագեն ՄԱՆ (մակերեսային ակտիվ նյութեր), կոռոզիայի ինհիբիտորներ և այլ օժանդակ բաղադրիչներ: Միջոցի աշխատանքային լուծույթի մեջ ազդող նյութը հարքացախաթթուն է:
  Միջոցի պիտանելիության ժամկետը արտադրողի չբացված փաթեթավորմամբ 2 տարի է, փաթեթավորումը բացելուց հետո միջոցը պահվում է արտադրողի սերտ փակվող տարայի մեջ մինչև պիտանելիության ժամկետի ավարտը: Աշխատանքային լուծույթների պիտանելիության ժամկետը 1 օր է՝ փակ, անթափանց տարաների մեջ պահելու դեպքում: Համաձայն ՀՀ Առողջապահության նախարարության կողմից հաստատված համապատասխան մեթոդական հրահանգների):
Աշխատանքային լուծույթի պիտանելիությունը 14 օր է, նախատեսված բազմակի օգտագործման համար,
Մատակարարման պահին խտանյութի ժամկետի 1/2-ի առկայություն:
Վտանգավորության աստիճանը- 3-րդ, 4-րդ դաս:
Պետք է ունենա որակի հավաստագիր (ISO),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"Երկբաղադրիչ համակարգ է, բաղկացած մայր լուծույթից և ակտիվատորից, որոնց խառնուրդից ստացվում է աշխատանքային ակտիվացված լուծույթ:
Մայր լուծույթը իրենից ներկայացնում է նատրիումի իմիդոսուկցինատ 0.037%, ջրածնի գերօքսիդի 2.8-3.2%-անոց ջրային լուծույթ:
Աշխատանքային ակտիվացված լուծույթը որպես ազդող նյութ պարունակում է 0,09-0,15% հարքացախաթթու և 2.8-3.2%-անոց ջրածնի գերօքսիդ:
(ԲՄԱ) մանրազերծման, սպորազերծման համար
Աշխատանքային լուծութի մեջ ակտիվ նյութի արագ ստուգման համար ունի զգայորոշիչ Թեստ-Շերտերի առկայություն:
Աշխատանքային լուծութի pH - 4,0 -8,0:
Աշխատանքային լուծույթն ապահովում է Բարձր մակարդակի ախտահանումը (ԲՄԱ), Մանրազերծումը, Սպորազերծումը, Ախտահանումը, հակաբակտերիալ ՝գրամդրական և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H1N1տեսակները) և հակասնկային (այդ թվում` կանդիդա և դերմատոֆիտիա) և սպորոցիդ ազդեցությունը՝ 5 րոպեում (համաձայն ՀՀ Առողջապահության նախարարության կողմից հաստատված համապատասխան մեթոդական հրահանգների):
Աշխատանքային լուծույթի պիտանելիությունը 14 օր է, նախատեսված բազմակի օգտագործման համար,
Մատակարարման պահին խտանյութի ժամկետի 1/2-ի առկայություն:
Վտանգավորության աստիճանը- 3-րդ, 4-րդ դաս:
Պետք է ունենա որակի հավաստագիր (ISO), ՀՀ ԱՆ օգտագործման մեթոդական հրահանգ: Օլիմպուս, Շտորց, Պենտաքս, Ֆուջի ֆիրմաների կողմից երաշխավորություն։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110մմ*140մմ*142թերթ, Nihon Kohden սարքի հետ համատեղելի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կրկնակի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տոպրակ վակումային փորձանոթի միացման հնարավորությամբ, երկկոմպոնենտ,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սպեղանի 1,8*70սմ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լայնությունը 18մմ X երկարությունը առնվազն 70մմ , բամբակյա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3F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N 3 երկու կամ երեք 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3FR, ենթանրակային 2 կամ 3 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G-22,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G-26,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ներերակային ներարկման համար, մեկանգամյա օգտագործման, ստերիլ, ապիրոգեն, 21G ասեղով , ֆիլտրով։ Խողովակը՝ կիսաթափանցիկ ,անփայլ, փափուկ պոլիվինիլքլորիդից, անանցանելի ծալքեր չառաջացնող, փականը կարգավորվող, պինդ փակվող, որը կանխում է լուծույթի արտահոսքը։ luer slip միացմամբ ։ պետք է պատրաստված լինի գլանաձև կաթիլային խցիկից, որ ունի օդանցք,որն ապահովված է զտիչով՝ կանխելու ցանկացած թրոմբի անցումը: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12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12Fr.: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14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14Fr.: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16Fr.: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16Fr.: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18Fr.: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18Fr.: Նոր է, չօգտագործված, գործարանային փաթեթավորմամբ։ Հանձնելու պահին ամբողջ պիտանելիության ժամկետի առնվազը 50%-ի առկայություն: Տեխնիկական պարամետրերի և օգտագործման կանոնների գործարանային ձեռնարկի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20Fr.: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24Fr.: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28Fr.: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դրենաժային համակարգ - Պլևրալ հեղուկի կուտակիչ տարա `թաց արտածծման համար: Նախատեսված է ինչպես մեծահասակների, այնպես էլ երեխաների կրծքավանդակի դրենաժի համար: Ստերիլ է, մեկանգամյա օգտագործման, չի պարունակում լատեքս: Ունի 1 խոռոչ, 2500 մլ: Ունի հեղուկի կուտակման խոռոչ, ինքնակնքման դիաֆրագմաներ, հիվանդի համար խողովակ, հատակին դնելու հարմարանք, որն ունի ավտոմատ փակման մեխանիզմ: Խողովակի սկզբնամասում առկա է մետաղական պաշտպանիչ հատված, որը կանխում է խողովակի արգելափակումը: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`էնդոսկոպիկ մեթոդով: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`էնդոսկոպիկ մեթոդով:Տուփում առնվազն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էպիդուրալ ասեղ G18, տուոխի ծայրով դիամետր՝ 1.3մմ երկ. 80մմ, պերիֆիկս էպիդուրալ կաթետրներ G20 պատրաստված պոլիամիդից, պարամետրեր՝ 045*0,85*1000, մակնշումով, պերիֆիկս էպիդուրալ ֆիլտր, պերիֆիկս ներարկիչ, "դիմադրության կորուստ", 10 մլ տարողությամբ սանդղակ, 3,6,8 մակնշումով։ Որակի միջազգային վկայականներ․
1.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 չափը առնվազն ՝70*20մմ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 x 20 x 15 մմ: Բազմաֆունկցիոնալ, ստերիլ, հեմոստատիկ, չներծծվող սպունգե տամպոններ՝ պատրաստված դեղորայքային PVA(պոլիվինիլալկահոլ) փրփուրից և արտաքին ցելյուլոզային շերտից։ Համաչափ ծակոտկեն է, բռնկվող չէ: Ենթակա չէ կրկնակի օգտագործման։ Ստերիլ ծրարով։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 x 20 x 15 մմ: Բազմաֆունկցիոնալ, ստերիլ, հեմոստատիկ, չներծծվող սպունգե տամպոններ՝ պատրաստված դեղորայքային PVA(պոլիվինիլալկահոլ) փրփուրից և արտաքին ցելյուլոզային շերտից։ Համաչափ ծակոտկեն է, բռնկվող չէ: Ենթակա չէ կրկնակի օգտագործման։ Ստերիլ ծրարով։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պոլիէթիլենային կամեռայի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ծածկոց էնդոսկոպի, արթրոսկոպի, կամեռաների, և այլ գործիքների համար։ Չափսը 14 սմ 250 սմ։ Ունի ամրացման համար կպչուն թեյփ։ ստերիլ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բեկակալը / 70 * 46 * 1,6մմ ; 30% պերֆորացիա , 70 * 46 * 2,0մմ ; 30% պերֆորացիա/ հիպոալերգիկ է, մաշկի հետ շփման պայմաններում չի առաջացնում անցանկալի մաշկային հակազդեցություն, ծակոտկենության
/պերֆորացիա/ շնորհիվ ապահովվում է բեկակալի տակ գտնվող մաշկի օդափոխությունը, որի առաջանում գերտաքացում կամ գեր խոնավեցում։ Նյութը + 60 ից + 80 օC
տաքացնելիս փափկում է և հնարավորություն է ընձեռնում տալ ցանկացած բարդ կոնֆիգուրացիա՝ ըստ մարմնի տվյալ հատվածի առանձնահատկությունների։ Սառչելուց վերականգնում է ամրությունը և հուսալիորեն իրականացնում
անհրաժեշտ գործառույթները՝
հանդիսանում է հենարան և պաշտպանում տվյալ հատվածը արտաքին մեխանիկական
աղդեցություններից:"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Անզգայացնող քսուկ գել:  Ջրային հիմքի վրա անզգայացնող քսուք գել՝ տեղային անզգայացնող ազդեցությամբ: Գելը կանխում է ցավը, նվազեցնում է վարակվելու վտանգը և զգալիորեն հեշտացնում է կատետերի, խողովակի տեղադրումը։ Բաղադրությունը 100 գ-ում` թորած ջուր, պրոպիլեն գլիկոլ, հիդրօքսիէթիլ ցելյուլոզա, 2 գ լիդոկային հիդրոքլորիդ, 0,250 գ քլորիխիդին գլյուկոնատ։ Կոնցենտրացիան 20%, 0,06 գ մեթիլ հիդրօքսիբենզոատ, 0,025 գ պրոպիլ հիդրոքսիդ բենզոատ: Ծավալը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ինքնակպչուն պատվածք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ինքնակպչուն պատվածք , հակաբակտերիալ, 1 հատը ունենա առնվազն 30 շերտ, չափս՝ 90*60սմ: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 պոլիէթիլենային 80*80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3.5 –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3,5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4,0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4.5 –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5.0 –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5.0 –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5.5 -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6.0-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6.0-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տրախեստոմիկ խողովակ 6,5մմ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տրախեստոմիկ խողովակ 7,0մմ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տրախեստոմիկ խողովակ 7,5մմ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խողովակի ֆիլտր սանացիոն անցքով և թթվածնի միացման տեղով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խողովակի ֆիլտր սանացիոն անցքով և թթվածնի միացման տեղով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որոշման թեստ-հավաքածու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"ԳԳՏի որոշման թեստ հավաքածու նախատեսված BS-200, BS-120 ավտոմատ բիոքիմիական վերլուծիչների համար տարրայում թեստերի քանակը ոչ ավել քան 200 թեստ: Փաթեթավորում՝ BS-200, BS-120 վերլուծիչների համար նախատեսված տարայով։ Օգտագործման ձեռնարկում ունենա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1հատ=1թեստ"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նախատեսված բիոքիմիական չափանիշների BS-200 ավտոմատ բիոքիմիական վերլուծիչի աշխատանքի ստուգման համար Ֆորմատ՝5մլ: Հավաքածուն պետք է ներառի BS-200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 ISO 9001 և ISO 13485 սերտիֆիկատների առկայություն: For IVD use only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նախատեսված բիոքիմիական չափանիշների BS-200 ավտոմատ բիոքիմիական վերլուծիչի աշխատանքի ստուգման համար Ֆորմատ՝5մլ: Հավաքածուն պետք է ներառի BS-200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 ISO 9001 և ISO 13485 սերտիֆիկատների առկայություն: For IVD use only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Թիրեգլոբուլինի նկատմամբ հակամարմիններ TGA(Anti-Tg)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Թիրեգլոբուլինի նկատմամբ հակամարմիններ TGA(Anti-Tg) որոշման թեստ հավաքածու (Maglumi Թիրեգլոբուլինի նկատմամբ հակամարմիններ TGA(Anti-Tg)) օրիգինալ Մեթոդ`Էլեկտրոխեմիլումինեսցենտային: Ֆորմատ`50 թեստ/տուփ, կալիբրատոր, կոնտրոլ: Ստուգվող նմուշ` արյան շիճուկ: Պահպանման պայմանները` 2-8՛C ջերմաստիճանում: Հանձնելու պահին պիտանիության ժամկետի 50% , For In Vitro Diagnostic: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Micros ES 60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Micros ES 60 ավտոմատ հեմատոլոգիական վերլուծիչի համար: Օրիգինալ: Ֆորմատ՝ հատ: Պետք է լինի նոր, չօգտագործված, գործարանային փաթեթավորմամբ: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KOD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KOD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 հավաքածու նախատեսված Mindray BS-200, BS-120ավտոմատ բիոքիմիական վերլուծիչների համար Ֆորմատ՝ ոչ ավել քան 200 թեստ: Փաթեթավորում՝ Mindray BS-200, BS-120 վերլուծիչների համար նախատեսված թափանցիկ տարայով։ Օգտագործման ձեռնարկում ունենա Mindray BS-200, BS-120ծրագրավորելու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Պոլիստերոլ պատրաստի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ցիտոլոգիական սոսինձ նմուշների ֆիքսման համար: Արագ չորացող, ջրում չլուծվող: Ապակյա տարայով՝ քիմաիական նյութերի հանդեպ դիմացկունությամբ:Բաղադրությունը՝ Տոլուոլ « 35%, Քսիլեն «20%, էթանոլ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ՏՏ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Salmonella spp. և Shigella spp անջատման համար: Բաղադրությունը գ/լ. Պեպտոն 5,5, մսային էքստրակտ 5,0, լակտոզ 10,0, նատրիումի թիոսուլֆատ 8,5, խմորասնկային էքստրակտ 5,0, նատրիումի ցիտրատ 1,0, լեղու աղեր N.3 1,5, երկաթ ամոնիում ցիտրատ 1,5, բյուրեղյա կանար 0,33 մգ, չեզոք կարմիր 0,025, ագար 14,0, վերջնական pH 7.0 ± 0.2:Արտադրանքը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փոշի սննդային միջավայր նախատեսված միկրոօրգանիզմների նույնականացաման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BC-51, BC-50 ապարատներին համար 5մլ, հեմատոլոգիական հետազոտությունների համար, միանգամյա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